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F54869" w:rsidRDefault="00CF2B34" w:rsidP="00CF2B34">
      <w:pPr>
        <w:jc w:val="center"/>
        <w:rPr>
          <w:rFonts w:asciiTheme="majorEastAsia" w:eastAsiaTheme="majorEastAsia" w:hAnsiTheme="majorEastAsia"/>
          <w:b/>
          <w:sz w:val="28"/>
          <w:szCs w:val="28"/>
        </w:rPr>
      </w:pPr>
      <w:r w:rsidRPr="00CF2B34">
        <w:rPr>
          <w:rFonts w:asciiTheme="majorEastAsia" w:eastAsiaTheme="majorEastAsia" w:hAnsiTheme="majorEastAsia" w:hint="eastAsia"/>
          <w:b/>
          <w:sz w:val="28"/>
          <w:szCs w:val="28"/>
        </w:rPr>
        <w:t>附件16 正在执行的培养方案</w:t>
      </w:r>
      <w:r w:rsidR="00434368">
        <w:rPr>
          <w:rFonts w:asciiTheme="majorEastAsia" w:eastAsiaTheme="majorEastAsia" w:hAnsiTheme="majorEastAsia" w:hint="eastAsia"/>
          <w:b/>
          <w:sz w:val="28"/>
          <w:szCs w:val="28"/>
        </w:rPr>
        <w:t>(2016版)</w:t>
      </w:r>
    </w:p>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CF2B34" w:rsidRDefault="00CF2B34" w:rsidP="00CF2B34">
      <w:pPr>
        <w:jc w:val="center"/>
        <w:rPr>
          <w:rFonts w:asciiTheme="majorEastAsia" w:eastAsiaTheme="majorEastAsia" w:hAnsiTheme="majorEastAsia"/>
          <w:b/>
          <w:sz w:val="28"/>
          <w:szCs w:val="28"/>
        </w:rPr>
      </w:pPr>
    </w:p>
    <w:p w:rsidR="00CF2B34" w:rsidRPr="00CF2B34" w:rsidRDefault="00CF2B34" w:rsidP="00CF2B34">
      <w:pPr>
        <w:spacing w:line="360" w:lineRule="auto"/>
        <w:ind w:rightChars="31" w:right="65"/>
        <w:jc w:val="center"/>
        <w:rPr>
          <w:b/>
          <w:sz w:val="24"/>
          <w:szCs w:val="24"/>
        </w:rPr>
      </w:pPr>
      <w:r w:rsidRPr="00CF2B34">
        <w:rPr>
          <w:rFonts w:hint="eastAsia"/>
          <w:b/>
          <w:sz w:val="24"/>
          <w:szCs w:val="24"/>
        </w:rPr>
        <w:lastRenderedPageBreak/>
        <w:t>培养目标</w:t>
      </w:r>
      <w:r w:rsidRPr="00CF2B34">
        <w:rPr>
          <w:b/>
          <w:sz w:val="24"/>
          <w:szCs w:val="24"/>
        </w:rPr>
        <w:t>及毕业要求</w:t>
      </w:r>
    </w:p>
    <w:p w:rsidR="00CF2B34" w:rsidRPr="00085FAB" w:rsidRDefault="00CF2B34" w:rsidP="00CF2B34">
      <w:pPr>
        <w:spacing w:line="360" w:lineRule="auto"/>
        <w:ind w:rightChars="31" w:right="65"/>
        <w:rPr>
          <w:sz w:val="24"/>
          <w:szCs w:val="24"/>
        </w:rPr>
      </w:pPr>
    </w:p>
    <w:p w:rsidR="00CF2B34" w:rsidRPr="00CF2B34" w:rsidRDefault="00CF2B34" w:rsidP="00CF2B34">
      <w:pPr>
        <w:spacing w:line="360" w:lineRule="auto"/>
        <w:ind w:rightChars="31" w:right="65"/>
        <w:rPr>
          <w:rFonts w:asciiTheme="minorEastAsia" w:hAnsiTheme="minorEastAsia"/>
          <w:szCs w:val="21"/>
          <w:u w:val="single"/>
        </w:rPr>
      </w:pPr>
      <w:r w:rsidRPr="00CF2B34">
        <w:rPr>
          <w:rFonts w:asciiTheme="minorEastAsia" w:hAnsiTheme="minorEastAsia" w:hint="eastAsia"/>
          <w:szCs w:val="21"/>
          <w:u w:val="single"/>
        </w:rPr>
        <w:t>制药</w:t>
      </w:r>
      <w:r w:rsidRPr="00CF2B34">
        <w:rPr>
          <w:rFonts w:asciiTheme="minorEastAsia" w:hAnsiTheme="minorEastAsia"/>
          <w:szCs w:val="21"/>
          <w:u w:val="single"/>
        </w:rPr>
        <w:t>工程</w:t>
      </w:r>
      <w:r w:rsidRPr="00CF2B34">
        <w:rPr>
          <w:rFonts w:asciiTheme="minorEastAsia" w:hAnsiTheme="minorEastAsia" w:hint="eastAsia"/>
          <w:szCs w:val="21"/>
          <w:u w:val="single"/>
        </w:rPr>
        <w:t>专业培养</w:t>
      </w:r>
      <w:r w:rsidRPr="00CF2B34">
        <w:rPr>
          <w:rFonts w:asciiTheme="minorEastAsia" w:hAnsiTheme="minorEastAsia"/>
          <w:szCs w:val="21"/>
          <w:u w:val="single"/>
        </w:rPr>
        <w:t>目标</w:t>
      </w:r>
      <w:r w:rsidRPr="00CF2B34">
        <w:rPr>
          <w:rFonts w:asciiTheme="minorEastAsia" w:hAnsiTheme="minorEastAsia" w:hint="eastAsia"/>
          <w:szCs w:val="21"/>
          <w:u w:val="single"/>
        </w:rPr>
        <w:t>：</w:t>
      </w:r>
    </w:p>
    <w:p w:rsidR="004F4C28" w:rsidRPr="009E31A0" w:rsidRDefault="004F4C28" w:rsidP="004F4C28">
      <w:pPr>
        <w:spacing w:line="360" w:lineRule="auto"/>
        <w:ind w:firstLineChars="200" w:firstLine="480"/>
        <w:rPr>
          <w:rFonts w:eastAsia="楷体"/>
          <w:sz w:val="24"/>
          <w:szCs w:val="24"/>
        </w:rPr>
      </w:pPr>
      <w:r w:rsidRPr="009E31A0">
        <w:rPr>
          <w:rFonts w:eastAsia="楷体"/>
          <w:sz w:val="24"/>
          <w:szCs w:val="24"/>
        </w:rPr>
        <w:t>培养具有良好的人文素质和工程职业道德，能够在</w:t>
      </w:r>
      <w:r>
        <w:rPr>
          <w:rFonts w:eastAsia="楷体"/>
          <w:sz w:val="24"/>
          <w:szCs w:val="24"/>
        </w:rPr>
        <w:t>国际背景下在</w:t>
      </w:r>
      <w:r w:rsidRPr="009E31A0">
        <w:rPr>
          <w:rFonts w:eastAsia="楷体"/>
          <w:sz w:val="24"/>
          <w:szCs w:val="24"/>
        </w:rPr>
        <w:t>制药及相关领域从事科学研究、技术开发、工艺与工程设计、生产与服务等方面的工作，具有团队协作和管理能力的高素质工程技术人才。预期毕业五年及以上毕业生：</w:t>
      </w:r>
    </w:p>
    <w:p w:rsidR="004F4C28" w:rsidRPr="009E31A0" w:rsidRDefault="004F4C28" w:rsidP="004F4C28">
      <w:pPr>
        <w:spacing w:line="360" w:lineRule="auto"/>
        <w:ind w:left="480"/>
        <w:rPr>
          <w:rFonts w:eastAsia="楷体"/>
          <w:sz w:val="24"/>
          <w:szCs w:val="24"/>
        </w:rPr>
      </w:pPr>
      <w:bookmarkStart w:id="0" w:name="_Hlk1500820"/>
      <w:r w:rsidRPr="009E31A0">
        <w:rPr>
          <w:rFonts w:eastAsia="楷体"/>
          <w:b/>
          <w:sz w:val="24"/>
          <w:szCs w:val="24"/>
        </w:rPr>
        <w:t>1</w:t>
      </w:r>
      <w:r w:rsidRPr="009E31A0">
        <w:rPr>
          <w:rFonts w:eastAsia="楷体"/>
          <w:sz w:val="24"/>
          <w:szCs w:val="24"/>
        </w:rPr>
        <w:t>，具有良好的人文素质、工程职业道德和社会责任感。</w:t>
      </w:r>
    </w:p>
    <w:p w:rsidR="004F4C28" w:rsidRPr="009E31A0" w:rsidRDefault="004F4C28" w:rsidP="004F4C28">
      <w:pPr>
        <w:spacing w:line="360" w:lineRule="auto"/>
        <w:ind w:left="480" w:rightChars="31" w:right="65"/>
        <w:rPr>
          <w:rFonts w:eastAsia="楷体"/>
          <w:sz w:val="24"/>
          <w:szCs w:val="24"/>
        </w:rPr>
      </w:pPr>
      <w:r w:rsidRPr="009E31A0">
        <w:rPr>
          <w:rFonts w:eastAsia="楷体"/>
          <w:b/>
          <w:sz w:val="24"/>
          <w:szCs w:val="24"/>
        </w:rPr>
        <w:t>2</w:t>
      </w:r>
      <w:r w:rsidRPr="009E31A0">
        <w:rPr>
          <w:rFonts w:eastAsia="楷体"/>
          <w:sz w:val="24"/>
          <w:szCs w:val="24"/>
        </w:rPr>
        <w:t>，能够综合运用专业知识，针对复杂制药工程问题进行分析、综合，提出创新性解决方案。</w:t>
      </w:r>
    </w:p>
    <w:p w:rsidR="004F4C28" w:rsidRPr="009E31A0" w:rsidRDefault="004F4C28" w:rsidP="004F4C28">
      <w:pPr>
        <w:spacing w:line="360" w:lineRule="auto"/>
        <w:ind w:left="480" w:rightChars="31" w:right="65"/>
        <w:rPr>
          <w:rFonts w:eastAsia="楷体"/>
          <w:sz w:val="24"/>
          <w:szCs w:val="24"/>
        </w:rPr>
      </w:pPr>
      <w:r w:rsidRPr="009E31A0">
        <w:rPr>
          <w:rFonts w:eastAsia="楷体"/>
          <w:b/>
          <w:sz w:val="24"/>
          <w:szCs w:val="24"/>
        </w:rPr>
        <w:t>3</w:t>
      </w:r>
      <w:r w:rsidRPr="009E31A0">
        <w:rPr>
          <w:rFonts w:eastAsia="楷体"/>
          <w:sz w:val="24"/>
          <w:szCs w:val="24"/>
        </w:rPr>
        <w:t>，能够在医药领域设计、研究、开发新产品、新工艺。</w:t>
      </w:r>
    </w:p>
    <w:p w:rsidR="004F4C28" w:rsidRPr="009E31A0" w:rsidRDefault="004F4C28" w:rsidP="004F4C28">
      <w:pPr>
        <w:spacing w:line="360" w:lineRule="auto"/>
        <w:ind w:left="480" w:rightChars="31" w:right="65"/>
        <w:rPr>
          <w:rFonts w:eastAsia="楷体"/>
          <w:sz w:val="24"/>
          <w:szCs w:val="24"/>
        </w:rPr>
      </w:pPr>
      <w:r w:rsidRPr="009E31A0">
        <w:rPr>
          <w:rFonts w:eastAsia="楷体"/>
          <w:b/>
          <w:sz w:val="24"/>
          <w:szCs w:val="24"/>
        </w:rPr>
        <w:t>4</w:t>
      </w:r>
      <w:r w:rsidRPr="009E31A0">
        <w:rPr>
          <w:rFonts w:eastAsia="楷体"/>
          <w:sz w:val="24"/>
          <w:szCs w:val="24"/>
        </w:rPr>
        <w:t>，具有国际视野和跨文化合作、交流能力，具有团队协作与管理能力。</w:t>
      </w:r>
    </w:p>
    <w:p w:rsidR="004F4C28" w:rsidRDefault="004F4C28" w:rsidP="004F4C28">
      <w:pPr>
        <w:spacing w:line="360" w:lineRule="auto"/>
        <w:ind w:left="480"/>
        <w:rPr>
          <w:rFonts w:eastAsia="楷体"/>
          <w:sz w:val="24"/>
          <w:szCs w:val="24"/>
        </w:rPr>
      </w:pPr>
      <w:r w:rsidRPr="009E31A0">
        <w:rPr>
          <w:rFonts w:eastAsia="楷体"/>
          <w:b/>
          <w:sz w:val="24"/>
          <w:szCs w:val="24"/>
        </w:rPr>
        <w:t>5</w:t>
      </w:r>
      <w:r w:rsidRPr="009E31A0">
        <w:rPr>
          <w:rFonts w:eastAsia="楷体"/>
          <w:sz w:val="24"/>
          <w:szCs w:val="24"/>
        </w:rPr>
        <w:t>，主动跟踪国内外行业发展动态，不断掌握新知识、新技术，并能够创造性地运用于工作中。</w:t>
      </w:r>
      <w:bookmarkEnd w:id="0"/>
    </w:p>
    <w:p w:rsidR="00CF2B34" w:rsidRPr="004F4C28" w:rsidRDefault="00CF2B34" w:rsidP="00CF2B34">
      <w:pPr>
        <w:spacing w:line="360" w:lineRule="auto"/>
        <w:ind w:rightChars="31" w:right="65"/>
        <w:rPr>
          <w:rFonts w:asciiTheme="minorEastAsia" w:hAnsiTheme="minorEastAsia"/>
          <w:szCs w:val="21"/>
        </w:rPr>
      </w:pPr>
    </w:p>
    <w:p w:rsidR="00CF2B34" w:rsidRPr="00CF2B34" w:rsidRDefault="00CF2B34" w:rsidP="00CF2B34">
      <w:pPr>
        <w:spacing w:line="360" w:lineRule="auto"/>
        <w:ind w:rightChars="31" w:right="65"/>
        <w:rPr>
          <w:rFonts w:asciiTheme="minorEastAsia" w:hAnsiTheme="minorEastAsia"/>
          <w:szCs w:val="21"/>
          <w:u w:val="single"/>
        </w:rPr>
      </w:pPr>
      <w:r w:rsidRPr="00CF2B34">
        <w:rPr>
          <w:rFonts w:asciiTheme="minorEastAsia" w:hAnsiTheme="minorEastAsia"/>
          <w:szCs w:val="21"/>
          <w:u w:val="single"/>
        </w:rPr>
        <w:t>毕业要求</w:t>
      </w:r>
    </w:p>
    <w:p w:rsidR="00CF2B34" w:rsidRPr="00CF2B34" w:rsidRDefault="00CF2B34" w:rsidP="00CF2B34">
      <w:pPr>
        <w:spacing w:line="360" w:lineRule="auto"/>
        <w:ind w:left="2" w:rightChars="31" w:right="65" w:firstLineChars="539" w:firstLine="1132"/>
        <w:rPr>
          <w:rFonts w:asciiTheme="minorEastAsia" w:hAnsiTheme="minorEastAsia"/>
          <w:szCs w:val="21"/>
        </w:rPr>
      </w:pPr>
    </w:p>
    <w:p w:rsidR="008C08FF" w:rsidRPr="00904076" w:rsidRDefault="008C08FF" w:rsidP="008C08FF">
      <w:pPr>
        <w:spacing w:line="360" w:lineRule="exact"/>
        <w:ind w:rightChars="31" w:right="65"/>
        <w:rPr>
          <w:rFonts w:asciiTheme="minorEastAsia" w:hAnsiTheme="minorEastAsia"/>
          <w:szCs w:val="21"/>
        </w:rPr>
      </w:pPr>
      <w:r w:rsidRPr="00904076">
        <w:rPr>
          <w:rFonts w:asciiTheme="minorEastAsia" w:hAnsiTheme="minorEastAsia"/>
          <w:szCs w:val="21"/>
        </w:rPr>
        <w:t>毕业要求1：</w:t>
      </w:r>
      <w:r w:rsidRPr="00904076">
        <w:rPr>
          <w:rFonts w:asciiTheme="minorEastAsia" w:hAnsiTheme="minorEastAsia" w:hint="eastAsia"/>
          <w:b/>
          <w:szCs w:val="21"/>
        </w:rPr>
        <w:t>工程知识：</w:t>
      </w:r>
      <w:r w:rsidR="00904076" w:rsidRPr="00904076">
        <w:rPr>
          <w:rFonts w:asciiTheme="minorEastAsia" w:hAnsiTheme="minorEastAsia"/>
          <w:b/>
          <w:color w:val="000000"/>
          <w:szCs w:val="21"/>
        </w:rPr>
        <w:t>能够将数学、自然科学、工程基础和专业知识用于解决药品生产、质量控制、工程设计等复杂制药工程问题。</w:t>
      </w:r>
    </w:p>
    <w:p w:rsidR="008C08FF" w:rsidRPr="00BB4FE5" w:rsidRDefault="008C08FF" w:rsidP="008C08FF">
      <w:pPr>
        <w:spacing w:line="360" w:lineRule="auto"/>
        <w:ind w:rightChars="31" w:right="65" w:firstLineChars="295" w:firstLine="619"/>
        <w:rPr>
          <w:rFonts w:asciiTheme="minorEastAsia" w:hAnsiTheme="minorEastAsia"/>
          <w:szCs w:val="21"/>
        </w:rPr>
      </w:pPr>
      <w:r w:rsidRPr="00BB4FE5">
        <w:rPr>
          <w:rFonts w:asciiTheme="minorEastAsia" w:hAnsiTheme="minorEastAsia"/>
          <w:szCs w:val="21"/>
        </w:rPr>
        <w:t>1</w:t>
      </w:r>
      <w:r w:rsidRPr="00BB4FE5">
        <w:rPr>
          <w:rFonts w:asciiTheme="minorEastAsia" w:hAnsiTheme="minorEastAsia" w:hint="eastAsia"/>
          <w:szCs w:val="21"/>
        </w:rPr>
        <w:t>.1</w:t>
      </w:r>
      <w:r w:rsidR="00904076" w:rsidRPr="009E31A0">
        <w:rPr>
          <w:rFonts w:eastAsia="宋体"/>
          <w:color w:val="000000"/>
          <w:szCs w:val="21"/>
        </w:rPr>
        <w:t>具有</w:t>
      </w:r>
      <w:r w:rsidR="00904076" w:rsidRPr="009E31A0">
        <w:rPr>
          <w:rFonts w:eastAsia="宋体"/>
          <w:bCs/>
          <w:color w:val="000000"/>
          <w:szCs w:val="21"/>
        </w:rPr>
        <w:t>数学、自然科学、工程基础</w:t>
      </w:r>
      <w:r w:rsidR="00904076" w:rsidRPr="009E31A0">
        <w:rPr>
          <w:rFonts w:eastAsia="宋体"/>
          <w:color w:val="000000"/>
          <w:szCs w:val="21"/>
        </w:rPr>
        <w:t>等基础知识，能将其用于复杂制药工程问题的恰当表述。</w:t>
      </w:r>
    </w:p>
    <w:p w:rsidR="008C08FF" w:rsidRPr="00BB4FE5" w:rsidRDefault="008C08FF" w:rsidP="008C08FF">
      <w:pPr>
        <w:spacing w:line="360" w:lineRule="auto"/>
        <w:ind w:rightChars="31" w:right="65" w:firstLineChars="295" w:firstLine="619"/>
        <w:rPr>
          <w:rFonts w:asciiTheme="minorEastAsia" w:hAnsiTheme="minorEastAsia"/>
          <w:szCs w:val="21"/>
        </w:rPr>
      </w:pPr>
      <w:r w:rsidRPr="00BB4FE5">
        <w:rPr>
          <w:rFonts w:asciiTheme="minorEastAsia" w:hAnsiTheme="minorEastAsia"/>
          <w:szCs w:val="21"/>
        </w:rPr>
        <w:t>1</w:t>
      </w:r>
      <w:r w:rsidRPr="00BB4FE5">
        <w:rPr>
          <w:rFonts w:asciiTheme="minorEastAsia" w:hAnsiTheme="minorEastAsia" w:hint="eastAsia"/>
          <w:szCs w:val="21"/>
        </w:rPr>
        <w:t>.2</w:t>
      </w:r>
      <w:r w:rsidR="00904076" w:rsidRPr="009E31A0">
        <w:rPr>
          <w:rFonts w:eastAsia="宋体"/>
          <w:color w:val="000000"/>
          <w:szCs w:val="21"/>
        </w:rPr>
        <w:t>针对复杂制药工程问题，能选择或建立合理的数学模型。</w:t>
      </w:r>
    </w:p>
    <w:p w:rsidR="008C08FF" w:rsidRPr="00BB4FE5" w:rsidRDefault="008C08FF" w:rsidP="008C08FF">
      <w:pPr>
        <w:tabs>
          <w:tab w:val="left" w:pos="9450"/>
        </w:tabs>
        <w:spacing w:line="360" w:lineRule="auto"/>
        <w:ind w:rightChars="31" w:right="65" w:firstLineChars="295" w:firstLine="619"/>
        <w:rPr>
          <w:rFonts w:asciiTheme="minorEastAsia" w:hAnsiTheme="minorEastAsia"/>
          <w:szCs w:val="21"/>
        </w:rPr>
      </w:pPr>
      <w:r w:rsidRPr="00BB4FE5">
        <w:rPr>
          <w:rFonts w:asciiTheme="minorEastAsia" w:hAnsiTheme="minorEastAsia"/>
          <w:szCs w:val="21"/>
        </w:rPr>
        <w:t>1</w:t>
      </w:r>
      <w:r w:rsidRPr="00BB4FE5">
        <w:rPr>
          <w:rFonts w:asciiTheme="minorEastAsia" w:hAnsiTheme="minorEastAsia" w:hint="eastAsia"/>
          <w:szCs w:val="21"/>
        </w:rPr>
        <w:t>.3</w:t>
      </w:r>
      <w:r w:rsidR="00904076" w:rsidRPr="009E31A0">
        <w:rPr>
          <w:rFonts w:eastAsia="宋体"/>
          <w:bCs/>
          <w:color w:val="000000"/>
          <w:szCs w:val="21"/>
        </w:rPr>
        <w:t>能应用工程基础和专业知识</w:t>
      </w:r>
      <w:r w:rsidR="00904076" w:rsidRPr="009E31A0">
        <w:rPr>
          <w:rFonts w:eastAsia="宋体"/>
          <w:color w:val="000000"/>
          <w:szCs w:val="21"/>
        </w:rPr>
        <w:t>针对复杂制药工程问题进行分析。</w:t>
      </w:r>
    </w:p>
    <w:p w:rsidR="008C08FF" w:rsidRPr="00BB4FE5" w:rsidRDefault="008C08FF" w:rsidP="008C08FF">
      <w:pPr>
        <w:spacing w:line="360" w:lineRule="auto"/>
        <w:ind w:rightChars="31" w:right="65" w:firstLineChars="295" w:firstLine="619"/>
        <w:rPr>
          <w:rFonts w:asciiTheme="minorEastAsia" w:hAnsiTheme="minorEastAsia"/>
          <w:szCs w:val="21"/>
        </w:rPr>
      </w:pPr>
      <w:r w:rsidRPr="00BB4FE5">
        <w:rPr>
          <w:rFonts w:asciiTheme="minorEastAsia" w:hAnsiTheme="minorEastAsia"/>
          <w:szCs w:val="21"/>
        </w:rPr>
        <w:t>1</w:t>
      </w:r>
      <w:r w:rsidRPr="00BB4FE5">
        <w:rPr>
          <w:rFonts w:asciiTheme="minorEastAsia" w:hAnsiTheme="minorEastAsia" w:hint="eastAsia"/>
          <w:szCs w:val="21"/>
        </w:rPr>
        <w:t>.</w:t>
      </w:r>
      <w:r w:rsidRPr="00BB4FE5">
        <w:rPr>
          <w:rFonts w:asciiTheme="minorEastAsia" w:hAnsiTheme="minorEastAsia"/>
          <w:szCs w:val="21"/>
        </w:rPr>
        <w:t>4</w:t>
      </w:r>
      <w:r w:rsidR="00904076" w:rsidRPr="009E31A0">
        <w:rPr>
          <w:rFonts w:eastAsia="宋体"/>
          <w:color w:val="000000"/>
          <w:szCs w:val="21"/>
        </w:rPr>
        <w:t>能将工程基础和专业知识用于制药工程的设计、控制与改进，能对复杂制药工程问题的解决方案进行分析。</w:t>
      </w:r>
    </w:p>
    <w:p w:rsidR="008C08FF" w:rsidRPr="00CA57CE" w:rsidRDefault="008C08FF" w:rsidP="008C08FF">
      <w:pPr>
        <w:pStyle w:val="a8"/>
        <w:kinsoku w:val="0"/>
        <w:overflowPunct w:val="0"/>
        <w:spacing w:after="0" w:line="360" w:lineRule="auto"/>
        <w:rPr>
          <w:rFonts w:ascii="楷体" w:eastAsia="楷体" w:hAnsi="楷体"/>
          <w:b/>
          <w:sz w:val="24"/>
          <w:szCs w:val="24"/>
        </w:rPr>
      </w:pPr>
      <w:r w:rsidRPr="00BB4FE5">
        <w:rPr>
          <w:rFonts w:asciiTheme="minorEastAsia" w:hAnsiTheme="minorEastAsia"/>
          <w:szCs w:val="21"/>
        </w:rPr>
        <w:lastRenderedPageBreak/>
        <w:t>毕业要求2：</w:t>
      </w:r>
      <w:r w:rsidRPr="00BB4FE5">
        <w:rPr>
          <w:rFonts w:asciiTheme="minorEastAsia" w:hAnsiTheme="minorEastAsia" w:hint="eastAsia"/>
          <w:b/>
          <w:szCs w:val="21"/>
        </w:rPr>
        <w:t>问题分析：</w:t>
      </w:r>
      <w:r w:rsidR="00AE33A0" w:rsidRPr="00AE33A0">
        <w:rPr>
          <w:rFonts w:ascii="宋体" w:hAnsi="宋体"/>
          <w:b/>
          <w:color w:val="000000"/>
          <w:szCs w:val="21"/>
        </w:rPr>
        <w:t>能够运用制药工程专业工作所需的数学、自然科学和工程科学的基本原理，识别、表达、并通过文献研究分析药品生产、质量控制、工程设计等复杂制药工程问题，以获得有效结论。</w:t>
      </w:r>
    </w:p>
    <w:p w:rsidR="008C08FF" w:rsidRDefault="008C08FF" w:rsidP="008C08FF">
      <w:pPr>
        <w:spacing w:line="360" w:lineRule="auto"/>
        <w:ind w:rightChars="31" w:right="65" w:firstLineChars="270" w:firstLine="567"/>
        <w:rPr>
          <w:rFonts w:ascii="宋体" w:eastAsia="宋体" w:hAnsi="宋体"/>
          <w:bCs/>
          <w:color w:val="000000"/>
          <w:szCs w:val="21"/>
        </w:rPr>
      </w:pPr>
      <w:r w:rsidRPr="00BB4FE5">
        <w:rPr>
          <w:rFonts w:asciiTheme="minorEastAsia" w:hAnsiTheme="minorEastAsia"/>
          <w:szCs w:val="21"/>
        </w:rPr>
        <w:t>2</w:t>
      </w:r>
      <w:r w:rsidRPr="00BB4FE5">
        <w:rPr>
          <w:rFonts w:asciiTheme="minorEastAsia" w:hAnsiTheme="minorEastAsia" w:hint="eastAsia"/>
          <w:szCs w:val="21"/>
        </w:rPr>
        <w:t>.1</w:t>
      </w:r>
      <w:r w:rsidR="00AE33A0" w:rsidRPr="009E31A0">
        <w:rPr>
          <w:rFonts w:eastAsia="宋体"/>
          <w:bCs/>
          <w:color w:val="000000"/>
          <w:szCs w:val="21"/>
        </w:rPr>
        <w:t>能应用数学和自然科学的基本原理和知识，识别和判别复杂制药工程问题的关键环节和参数。</w:t>
      </w:r>
    </w:p>
    <w:p w:rsidR="008C08FF" w:rsidRPr="00BB4FE5" w:rsidRDefault="008C08FF" w:rsidP="008C08FF">
      <w:pPr>
        <w:spacing w:line="360" w:lineRule="auto"/>
        <w:ind w:rightChars="31" w:right="65" w:firstLineChars="295" w:firstLine="619"/>
        <w:rPr>
          <w:rFonts w:asciiTheme="minorEastAsia" w:hAnsiTheme="minorEastAsia"/>
          <w:szCs w:val="21"/>
        </w:rPr>
      </w:pPr>
      <w:r w:rsidRPr="00BB4FE5">
        <w:rPr>
          <w:rFonts w:asciiTheme="minorEastAsia" w:hAnsiTheme="minorEastAsia"/>
          <w:szCs w:val="21"/>
        </w:rPr>
        <w:t>2.2</w:t>
      </w:r>
      <w:r w:rsidR="00AE33A0" w:rsidRPr="009E31A0">
        <w:rPr>
          <w:rFonts w:eastAsia="宋体"/>
          <w:bCs/>
          <w:color w:val="000000"/>
          <w:szCs w:val="21"/>
        </w:rPr>
        <w:t>能通过文献研究分析复杂制药工程问题，形成多种解决方案并恰当表述</w:t>
      </w:r>
      <w:r w:rsidR="00AE33A0">
        <w:rPr>
          <w:rFonts w:eastAsia="宋体" w:hint="eastAsia"/>
          <w:bCs/>
          <w:color w:val="000000"/>
          <w:szCs w:val="21"/>
        </w:rPr>
        <w:t>。</w:t>
      </w:r>
    </w:p>
    <w:p w:rsidR="008C08FF" w:rsidRDefault="008C08FF" w:rsidP="008C08FF">
      <w:pPr>
        <w:spacing w:line="360" w:lineRule="auto"/>
        <w:ind w:rightChars="31" w:right="65" w:firstLineChars="295" w:firstLine="619"/>
        <w:rPr>
          <w:rFonts w:ascii="宋体" w:eastAsia="宋体" w:hAnsi="宋体"/>
          <w:color w:val="000000"/>
          <w:szCs w:val="21"/>
        </w:rPr>
      </w:pPr>
      <w:r w:rsidRPr="00BB4FE5">
        <w:rPr>
          <w:rFonts w:asciiTheme="minorEastAsia" w:hAnsiTheme="minorEastAsia"/>
          <w:szCs w:val="21"/>
        </w:rPr>
        <w:t>2.3</w:t>
      </w:r>
      <w:r w:rsidR="00AE33A0" w:rsidRPr="009E31A0">
        <w:rPr>
          <w:rFonts w:eastAsia="宋体"/>
          <w:color w:val="000000"/>
          <w:szCs w:val="21"/>
        </w:rPr>
        <w:t>能正确表达一个</w:t>
      </w:r>
      <w:r w:rsidR="00AE33A0" w:rsidRPr="009E31A0">
        <w:rPr>
          <w:rFonts w:eastAsia="宋体"/>
          <w:bCs/>
          <w:color w:val="000000"/>
          <w:szCs w:val="21"/>
        </w:rPr>
        <w:t>复杂制药</w:t>
      </w:r>
      <w:r w:rsidR="00AE33A0" w:rsidRPr="009E31A0">
        <w:rPr>
          <w:rFonts w:eastAsia="宋体"/>
          <w:color w:val="000000"/>
          <w:szCs w:val="21"/>
        </w:rPr>
        <w:t>工程问题的解决方案，并能运用基本原理，分析过程的影响因素，论证解决方案的合理性</w:t>
      </w:r>
      <w:r w:rsidR="00AE33A0">
        <w:rPr>
          <w:rFonts w:eastAsia="宋体" w:hint="eastAsia"/>
          <w:color w:val="000000"/>
          <w:szCs w:val="21"/>
        </w:rPr>
        <w:t>。</w:t>
      </w:r>
    </w:p>
    <w:p w:rsidR="008C08FF" w:rsidRPr="008C08FF" w:rsidRDefault="008C08FF" w:rsidP="008C08FF">
      <w:pPr>
        <w:spacing w:line="360" w:lineRule="auto"/>
        <w:ind w:rightChars="31" w:right="65"/>
        <w:rPr>
          <w:rFonts w:asciiTheme="minorEastAsia" w:hAnsiTheme="minorEastAsia"/>
          <w:szCs w:val="21"/>
        </w:rPr>
      </w:pPr>
      <w:r w:rsidRPr="00BB4FE5">
        <w:rPr>
          <w:rFonts w:asciiTheme="minorEastAsia" w:hAnsiTheme="minorEastAsia"/>
          <w:szCs w:val="21"/>
        </w:rPr>
        <w:t>毕业要求3：</w:t>
      </w:r>
      <w:r w:rsidRPr="00BB4FE5">
        <w:rPr>
          <w:rFonts w:asciiTheme="minorEastAsia" w:hAnsiTheme="minorEastAsia" w:hint="eastAsia"/>
          <w:b/>
          <w:szCs w:val="21"/>
        </w:rPr>
        <w:t>设计/开发解决方案：</w:t>
      </w:r>
      <w:r w:rsidR="0020476E" w:rsidRPr="0020476E">
        <w:rPr>
          <w:rFonts w:ascii="宋体" w:eastAsia="宋体" w:hAnsi="宋体"/>
          <w:b/>
          <w:color w:val="000000"/>
          <w:szCs w:val="21"/>
        </w:rPr>
        <w:t>能够设计针对药品生产、质量控制、工程设计等复杂制药工程问题的解决方案，设计满足特定需求的制药系统、单元（部件）或工艺流程，并能够在设计环节中体现创新意识，考虑社会、健康、安全、法律、文化以及环境等因素。</w:t>
      </w:r>
    </w:p>
    <w:p w:rsidR="008C08FF" w:rsidRDefault="008C08FF" w:rsidP="00B40CA8">
      <w:pPr>
        <w:spacing w:line="360" w:lineRule="auto"/>
        <w:ind w:rightChars="31" w:right="65" w:firstLineChars="250" w:firstLine="525"/>
        <w:rPr>
          <w:rFonts w:ascii="宋体" w:eastAsia="宋体" w:hAnsi="宋体"/>
          <w:color w:val="000000"/>
          <w:szCs w:val="21"/>
        </w:rPr>
      </w:pPr>
      <w:r w:rsidRPr="00035791">
        <w:rPr>
          <w:rFonts w:ascii="宋体" w:eastAsia="宋体" w:hAnsi="宋体"/>
          <w:color w:val="000000"/>
          <w:szCs w:val="21"/>
        </w:rPr>
        <w:t>3.1</w:t>
      </w:r>
      <w:r w:rsidR="00B40CA8" w:rsidRPr="009E31A0">
        <w:rPr>
          <w:rFonts w:eastAsia="宋体"/>
          <w:color w:val="000000"/>
          <w:szCs w:val="21"/>
        </w:rPr>
        <w:t>能够针对药物生产的特定工艺或环节，开发或设计合理的解决方案</w:t>
      </w:r>
      <w:r w:rsidR="00B40CA8">
        <w:rPr>
          <w:rFonts w:eastAsia="宋体" w:hint="eastAsia"/>
          <w:color w:val="000000"/>
          <w:szCs w:val="21"/>
        </w:rPr>
        <w:t>。</w:t>
      </w:r>
    </w:p>
    <w:p w:rsidR="008C08FF" w:rsidRDefault="008C08FF" w:rsidP="00B40CA8">
      <w:pPr>
        <w:pStyle w:val="a7"/>
        <w:adjustRightInd w:val="0"/>
        <w:snapToGrid w:val="0"/>
        <w:spacing w:line="360" w:lineRule="auto"/>
        <w:ind w:firstLineChars="250" w:firstLine="525"/>
        <w:rPr>
          <w:rFonts w:ascii="宋体" w:eastAsia="宋体" w:hAnsi="宋体"/>
          <w:color w:val="000000"/>
          <w:szCs w:val="21"/>
        </w:rPr>
      </w:pPr>
      <w:r w:rsidRPr="00035791">
        <w:rPr>
          <w:rFonts w:ascii="宋体" w:eastAsia="宋体" w:hAnsi="宋体"/>
          <w:color w:val="000000"/>
          <w:szCs w:val="21"/>
        </w:rPr>
        <w:t>3.2</w:t>
      </w:r>
      <w:r w:rsidR="00B40CA8" w:rsidRPr="009E31A0">
        <w:rPr>
          <w:rFonts w:eastAsia="宋体"/>
          <w:color w:val="000000"/>
          <w:szCs w:val="21"/>
        </w:rPr>
        <w:t>能够在社会、健康、安全、法律、文化、环境等现实约束条件下，评价设计方案的可行性</w:t>
      </w:r>
      <w:r w:rsidR="00B40CA8">
        <w:rPr>
          <w:rFonts w:eastAsia="宋体" w:hint="eastAsia"/>
          <w:color w:val="000000"/>
          <w:szCs w:val="21"/>
        </w:rPr>
        <w:t>。</w:t>
      </w:r>
    </w:p>
    <w:p w:rsidR="008C08FF" w:rsidRPr="00BB4FE5" w:rsidRDefault="008C08FF" w:rsidP="00B40CA8">
      <w:pPr>
        <w:spacing w:line="360" w:lineRule="auto"/>
        <w:ind w:rightChars="31" w:right="65" w:firstLineChars="250" w:firstLine="525"/>
        <w:rPr>
          <w:rFonts w:asciiTheme="minorEastAsia" w:hAnsiTheme="minorEastAsia"/>
          <w:szCs w:val="21"/>
        </w:rPr>
      </w:pPr>
      <w:r w:rsidRPr="00035791">
        <w:rPr>
          <w:rFonts w:ascii="宋体" w:eastAsia="宋体" w:hAnsi="宋体"/>
          <w:color w:val="000000"/>
          <w:szCs w:val="21"/>
        </w:rPr>
        <w:t>3.3</w:t>
      </w:r>
      <w:r w:rsidR="00810922">
        <w:rPr>
          <w:rFonts w:eastAsia="宋体"/>
          <w:color w:val="000000"/>
          <w:szCs w:val="21"/>
        </w:rPr>
        <w:t>能够</w:t>
      </w:r>
      <w:r w:rsidR="00810922">
        <w:rPr>
          <w:rFonts w:eastAsia="宋体" w:hint="eastAsia"/>
          <w:color w:val="000000"/>
          <w:szCs w:val="21"/>
        </w:rPr>
        <w:t>基于</w:t>
      </w:r>
      <w:r w:rsidR="00810922" w:rsidRPr="009E31A0">
        <w:rPr>
          <w:rFonts w:eastAsia="宋体"/>
          <w:color w:val="000000"/>
          <w:szCs w:val="21"/>
        </w:rPr>
        <w:t>制药单元过程进行工艺流程设计，对流程设计方案进行优选，体现创新意识</w:t>
      </w:r>
      <w:r w:rsidR="00810922">
        <w:rPr>
          <w:rFonts w:eastAsia="宋体" w:hint="eastAsia"/>
          <w:color w:val="000000"/>
          <w:szCs w:val="21"/>
        </w:rPr>
        <w:t>。</w:t>
      </w:r>
    </w:p>
    <w:p w:rsidR="008C08FF" w:rsidRPr="00CA57CE" w:rsidRDefault="008C08FF" w:rsidP="008C08FF">
      <w:pPr>
        <w:spacing w:line="360" w:lineRule="auto"/>
        <w:ind w:rightChars="31" w:right="65"/>
        <w:rPr>
          <w:rFonts w:ascii="楷体" w:eastAsia="楷体" w:hAnsi="楷体"/>
          <w:sz w:val="24"/>
          <w:szCs w:val="24"/>
          <w:highlight w:val="yellow"/>
        </w:rPr>
      </w:pPr>
      <w:r w:rsidRPr="00BB4FE5">
        <w:rPr>
          <w:rFonts w:asciiTheme="minorEastAsia" w:hAnsiTheme="minorEastAsia"/>
          <w:szCs w:val="21"/>
        </w:rPr>
        <w:t>毕业要求4：</w:t>
      </w:r>
      <w:r w:rsidRPr="00BB4FE5">
        <w:rPr>
          <w:rFonts w:asciiTheme="minorEastAsia" w:hAnsiTheme="minorEastAsia" w:hint="eastAsia"/>
          <w:b/>
          <w:szCs w:val="21"/>
        </w:rPr>
        <w:t>研究：</w:t>
      </w:r>
      <w:r w:rsidR="00E119E8" w:rsidRPr="00E119E8">
        <w:rPr>
          <w:rFonts w:asciiTheme="minorEastAsia" w:hAnsiTheme="minorEastAsia"/>
          <w:b/>
          <w:bCs/>
          <w:kern w:val="0"/>
          <w:szCs w:val="21"/>
        </w:rPr>
        <w:t>能够以科学原理和方法为基础，设计、实施复杂制药工程</w:t>
      </w:r>
      <w:r w:rsidR="00E119E8" w:rsidRPr="00E119E8">
        <w:rPr>
          <w:rFonts w:asciiTheme="minorEastAsia" w:hAnsiTheme="minorEastAsia"/>
          <w:b/>
          <w:bCs/>
          <w:szCs w:val="21"/>
        </w:rPr>
        <w:t>问题的研究方案，并通过信息综合得出有效结论。</w:t>
      </w:r>
    </w:p>
    <w:p w:rsidR="008C08FF" w:rsidRDefault="008C08FF" w:rsidP="00E119E8">
      <w:pPr>
        <w:spacing w:line="360" w:lineRule="auto"/>
        <w:ind w:rightChars="31" w:right="65" w:firstLineChars="200" w:firstLine="420"/>
        <w:rPr>
          <w:szCs w:val="21"/>
        </w:rPr>
      </w:pPr>
      <w:r w:rsidRPr="00D74B9F">
        <w:rPr>
          <w:rFonts w:asciiTheme="minorEastAsia" w:hAnsiTheme="minorEastAsia" w:hint="eastAsia"/>
          <w:kern w:val="0"/>
          <w:szCs w:val="21"/>
        </w:rPr>
        <w:t>4</w:t>
      </w:r>
      <w:r w:rsidRPr="00D74B9F">
        <w:rPr>
          <w:rFonts w:asciiTheme="minorEastAsia" w:hAnsiTheme="minorEastAsia"/>
          <w:kern w:val="0"/>
          <w:szCs w:val="21"/>
        </w:rPr>
        <w:t>.1</w:t>
      </w:r>
      <w:r w:rsidR="0024590E" w:rsidRPr="009E31A0">
        <w:rPr>
          <w:szCs w:val="21"/>
        </w:rPr>
        <w:t>能够运用自然科学及专业学科的原理、知识和方法，针对复杂制药工程问题，通过</w:t>
      </w:r>
      <w:r w:rsidR="0024590E" w:rsidRPr="009E31A0">
        <w:rPr>
          <w:kern w:val="0"/>
          <w:szCs w:val="21"/>
        </w:rPr>
        <w:t>文献检索、调研，</w:t>
      </w:r>
      <w:r w:rsidR="0024590E" w:rsidRPr="009E31A0">
        <w:rPr>
          <w:szCs w:val="21"/>
        </w:rPr>
        <w:t>选择技术路线，设计实验方案。</w:t>
      </w:r>
    </w:p>
    <w:p w:rsidR="008C08FF" w:rsidRDefault="008C08FF" w:rsidP="00E119E8">
      <w:pPr>
        <w:spacing w:line="360" w:lineRule="auto"/>
        <w:ind w:rightChars="31" w:right="65" w:firstLineChars="200" w:firstLine="420"/>
        <w:rPr>
          <w:kern w:val="0"/>
          <w:szCs w:val="21"/>
        </w:rPr>
      </w:pPr>
      <w:r w:rsidRPr="00D74B9F">
        <w:rPr>
          <w:rFonts w:asciiTheme="minorEastAsia" w:hAnsiTheme="minorEastAsia"/>
          <w:kern w:val="0"/>
          <w:szCs w:val="21"/>
        </w:rPr>
        <w:t xml:space="preserve">4.2 </w:t>
      </w:r>
      <w:r w:rsidR="0024590E" w:rsidRPr="009E31A0">
        <w:rPr>
          <w:szCs w:val="21"/>
        </w:rPr>
        <w:t>能够运用制药工程实验技术和方法，</w:t>
      </w:r>
      <w:r w:rsidR="0024590E" w:rsidRPr="009E31A0">
        <w:rPr>
          <w:kern w:val="0"/>
          <w:szCs w:val="21"/>
        </w:rPr>
        <w:t>安全开展实验，获取有效实验数据。</w:t>
      </w:r>
    </w:p>
    <w:p w:rsidR="008C08FF" w:rsidRPr="00D74B9F" w:rsidRDefault="008C08FF" w:rsidP="00E119E8">
      <w:pPr>
        <w:spacing w:line="360" w:lineRule="auto"/>
        <w:ind w:rightChars="31" w:right="65" w:firstLineChars="200" w:firstLine="420"/>
        <w:rPr>
          <w:kern w:val="0"/>
          <w:szCs w:val="21"/>
        </w:rPr>
      </w:pPr>
      <w:r w:rsidRPr="00D74B9F">
        <w:rPr>
          <w:rFonts w:asciiTheme="minorEastAsia" w:hAnsiTheme="minorEastAsia"/>
          <w:kern w:val="0"/>
          <w:szCs w:val="21"/>
        </w:rPr>
        <w:t xml:space="preserve">4.3 </w:t>
      </w:r>
      <w:r w:rsidR="0024590E" w:rsidRPr="009E31A0">
        <w:rPr>
          <w:kern w:val="0"/>
          <w:szCs w:val="21"/>
        </w:rPr>
        <w:t>能够运用数学、自然科学、制药工程专业学科的基本知识和原理，合理解释实验现象，分析、综合实验结果，得出合理有效的结论。</w:t>
      </w:r>
    </w:p>
    <w:p w:rsidR="008C08FF" w:rsidRDefault="008C08FF" w:rsidP="008C08FF">
      <w:pPr>
        <w:spacing w:line="360" w:lineRule="auto"/>
        <w:ind w:rightChars="31" w:right="65"/>
        <w:rPr>
          <w:rFonts w:ascii="楷体" w:eastAsia="楷体" w:hAnsi="楷体"/>
          <w:b/>
          <w:sz w:val="24"/>
          <w:szCs w:val="24"/>
        </w:rPr>
      </w:pPr>
      <w:r w:rsidRPr="00BB4FE5">
        <w:rPr>
          <w:rFonts w:asciiTheme="minorEastAsia" w:hAnsiTheme="minorEastAsia"/>
          <w:szCs w:val="21"/>
        </w:rPr>
        <w:t>毕业要求5：</w:t>
      </w:r>
      <w:r w:rsidRPr="00BB4FE5">
        <w:rPr>
          <w:rFonts w:asciiTheme="minorEastAsia" w:hAnsiTheme="minorEastAsia" w:hint="eastAsia"/>
          <w:b/>
          <w:szCs w:val="21"/>
        </w:rPr>
        <w:t>使用现代工具：</w:t>
      </w:r>
      <w:r w:rsidR="00236FBD" w:rsidRPr="00236FBD">
        <w:rPr>
          <w:rFonts w:ascii="宋体" w:eastAsia="宋体" w:hAnsi="宋体"/>
          <w:b/>
          <w:szCs w:val="21"/>
        </w:rPr>
        <w:t>针对复杂制药工程问题，能够开发或选择使用多种现代工程和信息技术工具，并能够理解其局限性。</w:t>
      </w:r>
    </w:p>
    <w:p w:rsidR="008C08FF" w:rsidRPr="00717A46" w:rsidRDefault="008C08FF" w:rsidP="00726FFA">
      <w:pPr>
        <w:spacing w:line="360" w:lineRule="auto"/>
        <w:ind w:rightChars="31" w:right="65" w:firstLineChars="200" w:firstLine="420"/>
        <w:rPr>
          <w:rFonts w:ascii="宋体" w:hAnsi="宋体"/>
          <w:szCs w:val="21"/>
        </w:rPr>
      </w:pPr>
      <w:r w:rsidRPr="00D74B9F">
        <w:rPr>
          <w:rFonts w:asciiTheme="minorEastAsia" w:hAnsiTheme="minorEastAsia"/>
          <w:kern w:val="0"/>
          <w:szCs w:val="21"/>
        </w:rPr>
        <w:t>5.1</w:t>
      </w:r>
      <w:r w:rsidR="00236FBD" w:rsidRPr="009E31A0">
        <w:rPr>
          <w:kern w:val="0"/>
          <w:szCs w:val="21"/>
        </w:rPr>
        <w:t>熟悉制药工程领域相关工程及数据处理软件的基本原理、使用方法和适用范围，能够正确选择、使用相关软件。</w:t>
      </w:r>
    </w:p>
    <w:p w:rsidR="008C08FF" w:rsidRPr="00717A46" w:rsidRDefault="00236FBD" w:rsidP="00726FFA">
      <w:pPr>
        <w:spacing w:line="360" w:lineRule="auto"/>
        <w:ind w:rightChars="31" w:right="65" w:firstLineChars="200" w:firstLine="420"/>
        <w:rPr>
          <w:szCs w:val="21"/>
        </w:rPr>
      </w:pPr>
      <w:r>
        <w:rPr>
          <w:rFonts w:asciiTheme="minorEastAsia" w:hAnsiTheme="minorEastAsia"/>
          <w:kern w:val="0"/>
          <w:szCs w:val="21"/>
        </w:rPr>
        <w:t>5.2</w:t>
      </w:r>
      <w:r w:rsidRPr="009E31A0">
        <w:rPr>
          <w:kern w:val="0"/>
          <w:szCs w:val="21"/>
        </w:rPr>
        <w:t>能够选择、使用制药工程领域常见的合成、制剂等相关分析仪器与装备，解决复杂制药工程问题，并理解其局限性。</w:t>
      </w:r>
    </w:p>
    <w:p w:rsidR="008C08FF" w:rsidRPr="00BB4FE5" w:rsidRDefault="008C08FF" w:rsidP="00726FFA">
      <w:pPr>
        <w:spacing w:line="360" w:lineRule="auto"/>
        <w:ind w:rightChars="31" w:right="65" w:firstLineChars="200" w:firstLine="420"/>
        <w:rPr>
          <w:rFonts w:asciiTheme="minorEastAsia" w:hAnsiTheme="minorEastAsia"/>
          <w:kern w:val="0"/>
          <w:szCs w:val="21"/>
        </w:rPr>
      </w:pPr>
      <w:r w:rsidRPr="00D74B9F">
        <w:rPr>
          <w:rFonts w:asciiTheme="minorEastAsia" w:hAnsiTheme="minorEastAsia" w:hint="eastAsia"/>
          <w:kern w:val="0"/>
          <w:szCs w:val="21"/>
        </w:rPr>
        <w:t>5</w:t>
      </w:r>
      <w:r w:rsidRPr="00D74B9F">
        <w:rPr>
          <w:rFonts w:asciiTheme="minorEastAsia" w:hAnsiTheme="minorEastAsia"/>
          <w:kern w:val="0"/>
          <w:szCs w:val="21"/>
        </w:rPr>
        <w:t>.3</w:t>
      </w:r>
      <w:r w:rsidR="00236FBD" w:rsidRPr="009E31A0">
        <w:rPr>
          <w:kern w:val="0"/>
          <w:szCs w:val="21"/>
        </w:rPr>
        <w:t>掌握文献检索的基本方法，能够运用制药工程相关的图书、期刊、专利数据库等，能够通过互联网获得相关数据及信息。</w:t>
      </w:r>
    </w:p>
    <w:p w:rsidR="008C08FF" w:rsidRPr="00D30502" w:rsidRDefault="008C08FF" w:rsidP="008C08FF">
      <w:pPr>
        <w:pStyle w:val="a8"/>
        <w:kinsoku w:val="0"/>
        <w:overflowPunct w:val="0"/>
        <w:spacing w:after="0" w:line="360" w:lineRule="auto"/>
        <w:rPr>
          <w:rFonts w:asciiTheme="minorEastAsia" w:hAnsiTheme="minorEastAsia"/>
          <w:b/>
          <w:szCs w:val="21"/>
        </w:rPr>
      </w:pPr>
      <w:r w:rsidRPr="00BB4FE5">
        <w:rPr>
          <w:rFonts w:asciiTheme="minorEastAsia" w:hAnsiTheme="minorEastAsia"/>
          <w:szCs w:val="21"/>
        </w:rPr>
        <w:lastRenderedPageBreak/>
        <w:t>毕业要求6：</w:t>
      </w:r>
      <w:r w:rsidRPr="00BB4FE5">
        <w:rPr>
          <w:rFonts w:asciiTheme="minorEastAsia" w:hAnsiTheme="minorEastAsia" w:hint="eastAsia"/>
          <w:b/>
          <w:szCs w:val="21"/>
        </w:rPr>
        <w:t>工程与社会：</w:t>
      </w:r>
      <w:r w:rsidR="001854BD" w:rsidRPr="001854BD">
        <w:rPr>
          <w:rFonts w:ascii="宋体" w:hAnsi="宋体"/>
          <w:b/>
          <w:szCs w:val="21"/>
        </w:rPr>
        <w:t>能够理解、分析制药工程实践活动与社会的关系，并能够认识应承担的责任。</w:t>
      </w:r>
    </w:p>
    <w:p w:rsidR="008C08FF" w:rsidRPr="00717A46" w:rsidRDefault="008C08FF" w:rsidP="001854BD">
      <w:pPr>
        <w:spacing w:line="360" w:lineRule="auto"/>
        <w:ind w:rightChars="31" w:right="65" w:firstLineChars="200" w:firstLine="420"/>
        <w:rPr>
          <w:szCs w:val="21"/>
        </w:rPr>
      </w:pPr>
      <w:r w:rsidRPr="00D74B9F">
        <w:rPr>
          <w:rFonts w:asciiTheme="minorEastAsia" w:hAnsiTheme="minorEastAsia"/>
          <w:szCs w:val="21"/>
        </w:rPr>
        <w:t>6</w:t>
      </w:r>
      <w:r w:rsidRPr="00D74B9F">
        <w:rPr>
          <w:rFonts w:asciiTheme="minorEastAsia" w:hAnsiTheme="minorEastAsia" w:hint="eastAsia"/>
          <w:szCs w:val="21"/>
        </w:rPr>
        <w:t>.</w:t>
      </w:r>
      <w:r w:rsidRPr="00D74B9F">
        <w:rPr>
          <w:rFonts w:asciiTheme="minorEastAsia" w:hAnsiTheme="minorEastAsia"/>
          <w:szCs w:val="21"/>
        </w:rPr>
        <w:t>1</w:t>
      </w:r>
      <w:r w:rsidR="001854BD" w:rsidRPr="009E31A0">
        <w:rPr>
          <w:szCs w:val="21"/>
        </w:rPr>
        <w:t>能够理解相关技术标准、知识产权、法律法规和产业政策对制药工程实践的促进与制约作用。</w:t>
      </w:r>
    </w:p>
    <w:p w:rsidR="008C08FF" w:rsidRPr="00BB4FE5" w:rsidRDefault="008C08FF" w:rsidP="001854BD">
      <w:pPr>
        <w:spacing w:line="360" w:lineRule="auto"/>
        <w:ind w:rightChars="31" w:right="65" w:firstLineChars="200" w:firstLine="420"/>
        <w:rPr>
          <w:rFonts w:asciiTheme="minorEastAsia" w:hAnsiTheme="minorEastAsia"/>
          <w:szCs w:val="21"/>
        </w:rPr>
      </w:pPr>
      <w:r w:rsidRPr="00D74B9F">
        <w:rPr>
          <w:rFonts w:asciiTheme="minorEastAsia" w:hAnsiTheme="minorEastAsia" w:hint="eastAsia"/>
          <w:szCs w:val="21"/>
        </w:rPr>
        <w:t>6.</w:t>
      </w:r>
      <w:r w:rsidRPr="00D74B9F">
        <w:rPr>
          <w:rFonts w:asciiTheme="minorEastAsia" w:hAnsiTheme="minorEastAsia"/>
          <w:szCs w:val="21"/>
        </w:rPr>
        <w:t>2</w:t>
      </w:r>
      <w:r w:rsidR="001854BD" w:rsidRPr="009E31A0">
        <w:rPr>
          <w:szCs w:val="21"/>
        </w:rPr>
        <w:t>能够分析并合理评价制药工程实践对健康、安全与环保、法律及文化的影响，并能够理解应承担的责任。</w:t>
      </w:r>
    </w:p>
    <w:p w:rsidR="008C08FF" w:rsidRPr="00D30502" w:rsidRDefault="008C08FF" w:rsidP="008C08FF">
      <w:pPr>
        <w:pStyle w:val="a8"/>
        <w:kinsoku w:val="0"/>
        <w:overflowPunct w:val="0"/>
        <w:spacing w:after="0" w:line="360" w:lineRule="auto"/>
        <w:rPr>
          <w:rFonts w:asciiTheme="minorEastAsia" w:hAnsiTheme="minorEastAsia"/>
          <w:b/>
          <w:szCs w:val="21"/>
        </w:rPr>
      </w:pPr>
      <w:r w:rsidRPr="00BB4FE5">
        <w:rPr>
          <w:rFonts w:asciiTheme="minorEastAsia" w:hAnsiTheme="minorEastAsia"/>
          <w:szCs w:val="21"/>
        </w:rPr>
        <w:t>毕业要求7：</w:t>
      </w:r>
      <w:r w:rsidRPr="00BB4FE5">
        <w:rPr>
          <w:rFonts w:asciiTheme="minorEastAsia" w:hAnsiTheme="minorEastAsia" w:hint="eastAsia"/>
          <w:b/>
          <w:szCs w:val="21"/>
        </w:rPr>
        <w:t>环境和可持续发展：</w:t>
      </w:r>
      <w:r w:rsidR="001854BD" w:rsidRPr="001854BD">
        <w:rPr>
          <w:rFonts w:asciiTheme="minorEastAsia" w:eastAsiaTheme="minorEastAsia" w:hAnsiTheme="minorEastAsia"/>
          <w:b/>
          <w:szCs w:val="21"/>
        </w:rPr>
        <w:t>能够理解和评价制药工程实践过程及其产品对环境和社会可持续发展的影响。</w:t>
      </w:r>
    </w:p>
    <w:p w:rsidR="008C08FF" w:rsidRPr="00717A46" w:rsidRDefault="008C08FF" w:rsidP="001854BD">
      <w:pPr>
        <w:spacing w:line="360" w:lineRule="auto"/>
        <w:ind w:rightChars="31" w:right="65" w:firstLineChars="200" w:firstLine="420"/>
        <w:rPr>
          <w:szCs w:val="21"/>
        </w:rPr>
      </w:pPr>
      <w:r w:rsidRPr="00D74B9F">
        <w:rPr>
          <w:rFonts w:asciiTheme="minorEastAsia" w:hAnsiTheme="minorEastAsia"/>
          <w:szCs w:val="21"/>
        </w:rPr>
        <w:t xml:space="preserve">7.1 </w:t>
      </w:r>
      <w:r w:rsidR="001854BD">
        <w:rPr>
          <w:rFonts w:hint="eastAsia"/>
          <w:szCs w:val="21"/>
        </w:rPr>
        <w:t>了解</w:t>
      </w:r>
      <w:r w:rsidR="001854BD" w:rsidRPr="009E31A0">
        <w:rPr>
          <w:szCs w:val="21"/>
        </w:rPr>
        <w:t>制药工程领域关于环境保护、可持续发展方面的方针政策和法律法规，认识制药工程对社会发展可持续性的影响。</w:t>
      </w:r>
    </w:p>
    <w:p w:rsidR="008C08FF" w:rsidRPr="00BB4FE5" w:rsidRDefault="008C08FF" w:rsidP="001854BD">
      <w:pPr>
        <w:spacing w:line="360" w:lineRule="auto"/>
        <w:ind w:rightChars="31" w:right="65" w:firstLineChars="200" w:firstLine="420"/>
        <w:rPr>
          <w:rFonts w:asciiTheme="minorEastAsia" w:hAnsiTheme="minorEastAsia"/>
          <w:szCs w:val="21"/>
        </w:rPr>
      </w:pPr>
      <w:r w:rsidRPr="00D74B9F">
        <w:rPr>
          <w:rFonts w:asciiTheme="minorEastAsia" w:hAnsiTheme="minorEastAsia"/>
          <w:szCs w:val="21"/>
        </w:rPr>
        <w:t>7.2</w:t>
      </w:r>
      <w:r w:rsidR="001854BD">
        <w:rPr>
          <w:rFonts w:hint="eastAsia"/>
          <w:szCs w:val="21"/>
        </w:rPr>
        <w:t>了</w:t>
      </w:r>
      <w:r w:rsidR="001854BD" w:rsidRPr="009E31A0">
        <w:rPr>
          <w:szCs w:val="21"/>
        </w:rPr>
        <w:t>解制药工程及相关行业的发展态势，能够分析、评价制药工程实践活动及其相关产品对行业可持续发展的影响。</w:t>
      </w:r>
    </w:p>
    <w:p w:rsidR="008C08FF" w:rsidRPr="00CA57CE" w:rsidRDefault="008C08FF" w:rsidP="008C08FF">
      <w:pPr>
        <w:pStyle w:val="a8"/>
        <w:kinsoku w:val="0"/>
        <w:overflowPunct w:val="0"/>
        <w:spacing w:after="0" w:line="360" w:lineRule="auto"/>
        <w:rPr>
          <w:rFonts w:ascii="楷体" w:eastAsia="楷体" w:hAnsi="楷体"/>
          <w:sz w:val="24"/>
          <w:szCs w:val="24"/>
          <w:highlight w:val="yellow"/>
        </w:rPr>
      </w:pPr>
      <w:r w:rsidRPr="00BB4FE5">
        <w:rPr>
          <w:rFonts w:asciiTheme="minorEastAsia" w:hAnsiTheme="minorEastAsia"/>
          <w:szCs w:val="21"/>
        </w:rPr>
        <w:t>毕业要求8：</w:t>
      </w:r>
      <w:r w:rsidRPr="00BB4FE5">
        <w:rPr>
          <w:rFonts w:asciiTheme="minorEastAsia" w:hAnsiTheme="minorEastAsia" w:hint="eastAsia"/>
          <w:b/>
          <w:szCs w:val="21"/>
        </w:rPr>
        <w:t>职业规范：</w:t>
      </w:r>
      <w:r w:rsidR="00651C08" w:rsidRPr="00651C08">
        <w:rPr>
          <w:rFonts w:asciiTheme="minorEastAsia" w:eastAsiaTheme="minorEastAsia" w:hAnsiTheme="minorEastAsia"/>
          <w:b/>
          <w:szCs w:val="21"/>
        </w:rPr>
        <w:t>具有人文社会科学素养和社会责任感，能够在制药工程实践中理解并遵守工程职业道德和规范，履行社会责任。</w:t>
      </w:r>
    </w:p>
    <w:p w:rsidR="008C08FF" w:rsidRPr="005E518E" w:rsidRDefault="008C08FF" w:rsidP="00651C08">
      <w:pPr>
        <w:spacing w:line="360" w:lineRule="auto"/>
        <w:ind w:rightChars="31" w:right="65" w:firstLineChars="200" w:firstLine="420"/>
        <w:rPr>
          <w:rFonts w:asciiTheme="minorEastAsia" w:hAnsiTheme="minorEastAsia"/>
          <w:szCs w:val="21"/>
        </w:rPr>
      </w:pPr>
      <w:r w:rsidRPr="005E518E">
        <w:rPr>
          <w:rFonts w:asciiTheme="minorEastAsia" w:hAnsiTheme="minorEastAsia"/>
          <w:szCs w:val="21"/>
        </w:rPr>
        <w:t xml:space="preserve">8.1 </w:t>
      </w:r>
      <w:r w:rsidR="00651C08" w:rsidRPr="009E31A0">
        <w:rPr>
          <w:szCs w:val="21"/>
        </w:rPr>
        <w:t>具有人文社会科学知识和素养，了解中国国情和社会现状，具有正确的世界观、人生观、价值观。</w:t>
      </w:r>
    </w:p>
    <w:p w:rsidR="008C08FF" w:rsidRPr="00BB4FE5" w:rsidRDefault="008C08FF" w:rsidP="00651C08">
      <w:pPr>
        <w:spacing w:line="360" w:lineRule="auto"/>
        <w:ind w:rightChars="31" w:right="65" w:firstLineChars="200" w:firstLine="420"/>
        <w:rPr>
          <w:rFonts w:asciiTheme="minorEastAsia" w:hAnsiTheme="minorEastAsia"/>
          <w:szCs w:val="21"/>
        </w:rPr>
      </w:pPr>
      <w:r w:rsidRPr="005E518E">
        <w:rPr>
          <w:rFonts w:asciiTheme="minorEastAsia" w:hAnsiTheme="minorEastAsia"/>
          <w:szCs w:val="21"/>
        </w:rPr>
        <w:t>8.2</w:t>
      </w:r>
      <w:r w:rsidR="00651C08" w:rsidRPr="009E31A0">
        <w:rPr>
          <w:szCs w:val="21"/>
        </w:rPr>
        <w:t>在制药工程实践过程中遵守相关职业道德及职业规范，诚实公正、诚信守法；清楚并能自觉履行对公众健康、安全以及环境保护的社会责任。</w:t>
      </w:r>
    </w:p>
    <w:p w:rsidR="008C08FF" w:rsidRPr="00CA57CE" w:rsidRDefault="008C08FF" w:rsidP="008C08FF">
      <w:pPr>
        <w:pStyle w:val="a8"/>
        <w:kinsoku w:val="0"/>
        <w:overflowPunct w:val="0"/>
        <w:spacing w:after="0" w:line="360" w:lineRule="auto"/>
        <w:rPr>
          <w:rFonts w:ascii="楷体" w:eastAsia="楷体" w:hAnsi="楷体"/>
          <w:b/>
          <w:sz w:val="24"/>
          <w:szCs w:val="24"/>
        </w:rPr>
      </w:pPr>
      <w:r w:rsidRPr="00BB4FE5">
        <w:rPr>
          <w:rFonts w:asciiTheme="minorEastAsia" w:hAnsiTheme="minorEastAsia"/>
          <w:szCs w:val="21"/>
        </w:rPr>
        <w:t>毕业要求9</w:t>
      </w:r>
      <w:r>
        <w:rPr>
          <w:rFonts w:asciiTheme="minorEastAsia" w:hAnsiTheme="minorEastAsia" w:hint="eastAsia"/>
          <w:szCs w:val="21"/>
        </w:rPr>
        <w:t>:</w:t>
      </w:r>
      <w:r w:rsidRPr="00BB4FE5">
        <w:rPr>
          <w:rFonts w:asciiTheme="minorEastAsia" w:hAnsiTheme="minorEastAsia" w:hint="eastAsia"/>
          <w:b/>
          <w:szCs w:val="21"/>
        </w:rPr>
        <w:t>个人和团队：</w:t>
      </w:r>
      <w:r w:rsidR="001E7C26" w:rsidRPr="001E7C26">
        <w:rPr>
          <w:rFonts w:asciiTheme="minorEastAsia" w:eastAsiaTheme="minorEastAsia" w:hAnsiTheme="minorEastAsia"/>
          <w:b/>
          <w:color w:val="000000"/>
          <w:szCs w:val="21"/>
        </w:rPr>
        <w:t>具有一定的组织管理能力、表达能力和人际交往能力，能够在多学科背景下的团队中承担个体、团队成员以及负责人的角色。</w:t>
      </w:r>
    </w:p>
    <w:p w:rsidR="008C08FF" w:rsidRPr="005E518E" w:rsidRDefault="008C08FF" w:rsidP="001E7C26">
      <w:pPr>
        <w:spacing w:line="360" w:lineRule="auto"/>
        <w:ind w:rightChars="31" w:right="65" w:firstLineChars="150" w:firstLine="315"/>
        <w:rPr>
          <w:rFonts w:asciiTheme="minorEastAsia" w:hAnsiTheme="minorEastAsia"/>
          <w:szCs w:val="21"/>
        </w:rPr>
      </w:pPr>
      <w:r w:rsidRPr="005E518E">
        <w:rPr>
          <w:rFonts w:asciiTheme="minorEastAsia" w:hAnsiTheme="minorEastAsia"/>
          <w:kern w:val="0"/>
          <w:szCs w:val="21"/>
        </w:rPr>
        <w:t xml:space="preserve">9.1 </w:t>
      </w:r>
      <w:r w:rsidR="0067030D" w:rsidRPr="009E31A0">
        <w:rPr>
          <w:szCs w:val="21"/>
        </w:rPr>
        <w:t>能够理解制药工程实践的多学科背景和特点，以及在团队中分工与合作的意义，能够与非本学科团队成员有效沟通，明确个人角色，并能够根据角色分工独立或合作开展工作。</w:t>
      </w:r>
    </w:p>
    <w:p w:rsidR="008C08FF" w:rsidRPr="00BB4FE5" w:rsidRDefault="008C08FF" w:rsidP="001E7C26">
      <w:pPr>
        <w:spacing w:line="360" w:lineRule="auto"/>
        <w:ind w:rightChars="31" w:right="65" w:firstLineChars="150" w:firstLine="315"/>
        <w:rPr>
          <w:rFonts w:asciiTheme="minorEastAsia" w:hAnsiTheme="minorEastAsia"/>
          <w:szCs w:val="21"/>
        </w:rPr>
      </w:pPr>
      <w:r w:rsidRPr="005E518E">
        <w:rPr>
          <w:rFonts w:asciiTheme="minorEastAsia" w:hAnsiTheme="minorEastAsia"/>
          <w:kern w:val="0"/>
          <w:szCs w:val="21"/>
        </w:rPr>
        <w:t>9.2</w:t>
      </w:r>
      <w:r w:rsidR="0067030D" w:rsidRPr="009E31A0">
        <w:rPr>
          <w:szCs w:val="21"/>
        </w:rPr>
        <w:t>能够在团队中表现出一定人际关系交往能力，组织、协调和指挥团队开展工作，有效实现团队目标。</w:t>
      </w:r>
    </w:p>
    <w:p w:rsidR="008C08FF" w:rsidRPr="00BB4FE5" w:rsidRDefault="008C08FF" w:rsidP="008C08FF">
      <w:pPr>
        <w:spacing w:line="360" w:lineRule="auto"/>
        <w:ind w:rightChars="31" w:right="65"/>
        <w:rPr>
          <w:rFonts w:asciiTheme="minorEastAsia" w:hAnsiTheme="minorEastAsia"/>
          <w:b/>
          <w:szCs w:val="21"/>
        </w:rPr>
      </w:pPr>
      <w:r w:rsidRPr="00BB4FE5">
        <w:rPr>
          <w:rFonts w:asciiTheme="minorEastAsia" w:hAnsiTheme="minorEastAsia"/>
          <w:szCs w:val="21"/>
        </w:rPr>
        <w:t>毕业要求10：</w:t>
      </w:r>
      <w:r w:rsidRPr="00BB4FE5">
        <w:rPr>
          <w:rFonts w:asciiTheme="minorEastAsia" w:hAnsiTheme="minorEastAsia" w:hint="eastAsia"/>
          <w:b/>
          <w:szCs w:val="21"/>
        </w:rPr>
        <w:t>沟通：</w:t>
      </w:r>
      <w:r w:rsidR="0067030D" w:rsidRPr="0067030D">
        <w:rPr>
          <w:rFonts w:ascii="宋体" w:hAnsi="宋体"/>
          <w:b/>
          <w:bCs/>
          <w:szCs w:val="21"/>
        </w:rPr>
        <w:t>能够针对</w:t>
      </w:r>
      <w:r w:rsidR="0067030D" w:rsidRPr="0067030D">
        <w:rPr>
          <w:rFonts w:ascii="宋体" w:hAnsi="宋体" w:hint="eastAsia"/>
          <w:b/>
          <w:bCs/>
          <w:szCs w:val="21"/>
        </w:rPr>
        <w:t>药品</w:t>
      </w:r>
      <w:r w:rsidR="0067030D" w:rsidRPr="0067030D">
        <w:rPr>
          <w:rFonts w:ascii="宋体" w:hAnsi="宋体"/>
          <w:b/>
          <w:bCs/>
          <w:szCs w:val="21"/>
        </w:rPr>
        <w:t>生产</w:t>
      </w:r>
      <w:r w:rsidR="0067030D" w:rsidRPr="0067030D">
        <w:rPr>
          <w:rFonts w:ascii="宋体" w:hAnsi="宋体" w:hint="eastAsia"/>
          <w:b/>
          <w:bCs/>
          <w:szCs w:val="21"/>
        </w:rPr>
        <w:t>、</w:t>
      </w:r>
      <w:r w:rsidR="0067030D" w:rsidRPr="0067030D">
        <w:rPr>
          <w:rFonts w:ascii="宋体" w:hAnsi="宋体"/>
          <w:b/>
          <w:bCs/>
          <w:szCs w:val="21"/>
        </w:rPr>
        <w:t>质量控制</w:t>
      </w:r>
      <w:r w:rsidR="0067030D" w:rsidRPr="0067030D">
        <w:rPr>
          <w:rFonts w:ascii="宋体" w:hAnsi="宋体" w:hint="eastAsia"/>
          <w:b/>
          <w:bCs/>
          <w:szCs w:val="21"/>
        </w:rPr>
        <w:t>、</w:t>
      </w:r>
      <w:r w:rsidR="0067030D" w:rsidRPr="0067030D">
        <w:rPr>
          <w:rFonts w:ascii="宋体" w:hAnsi="宋体"/>
          <w:b/>
          <w:bCs/>
          <w:szCs w:val="21"/>
        </w:rPr>
        <w:t>工程设计等复杂工程问题，撰写报告和设计文稿、陈述发言、清晰表达或回应指令，在经济全球化背景下，与业界同行及社会公众进行有效沟通和交流。</w:t>
      </w:r>
    </w:p>
    <w:p w:rsidR="008C08FF" w:rsidRPr="005E518E" w:rsidRDefault="008C08FF" w:rsidP="0067030D">
      <w:pPr>
        <w:spacing w:line="360" w:lineRule="auto"/>
        <w:ind w:rightChars="31" w:right="65" w:firstLineChars="150" w:firstLine="315"/>
        <w:rPr>
          <w:rFonts w:asciiTheme="minorEastAsia" w:hAnsiTheme="minorEastAsia"/>
          <w:szCs w:val="21"/>
        </w:rPr>
      </w:pPr>
      <w:r w:rsidRPr="005E518E">
        <w:rPr>
          <w:rFonts w:asciiTheme="minorEastAsia" w:hAnsiTheme="minorEastAsia"/>
          <w:szCs w:val="21"/>
        </w:rPr>
        <w:t>10.1</w:t>
      </w:r>
      <w:r w:rsidR="0067030D" w:rsidRPr="009E31A0">
        <w:rPr>
          <w:szCs w:val="21"/>
        </w:rPr>
        <w:t>能够以口头或书面的方式清晰表达制药工程的设计方案、工程进展、结果报告、综合评论，能够与业界同行及社会公众进行有效沟通和交流。</w:t>
      </w:r>
    </w:p>
    <w:p w:rsidR="008C08FF" w:rsidRPr="00BB4FE5" w:rsidRDefault="008C08FF" w:rsidP="0067030D">
      <w:pPr>
        <w:spacing w:line="360" w:lineRule="auto"/>
        <w:ind w:rightChars="31" w:right="65" w:firstLineChars="150" w:firstLine="315"/>
        <w:rPr>
          <w:rFonts w:asciiTheme="minorEastAsia" w:hAnsiTheme="minorEastAsia"/>
          <w:b/>
          <w:szCs w:val="21"/>
        </w:rPr>
      </w:pPr>
      <w:r w:rsidRPr="005E518E">
        <w:rPr>
          <w:rFonts w:asciiTheme="minorEastAsia" w:hAnsiTheme="minorEastAsia" w:hint="eastAsia"/>
          <w:szCs w:val="21"/>
        </w:rPr>
        <w:t>1</w:t>
      </w:r>
      <w:r w:rsidRPr="005E518E">
        <w:rPr>
          <w:rFonts w:asciiTheme="minorEastAsia" w:hAnsiTheme="minorEastAsia"/>
          <w:szCs w:val="21"/>
        </w:rPr>
        <w:t>0</w:t>
      </w:r>
      <w:r w:rsidRPr="005E518E">
        <w:rPr>
          <w:rFonts w:asciiTheme="minorEastAsia" w:hAnsiTheme="minorEastAsia" w:hint="eastAsia"/>
          <w:szCs w:val="21"/>
        </w:rPr>
        <w:t>.</w:t>
      </w:r>
      <w:r w:rsidRPr="005E518E">
        <w:rPr>
          <w:rFonts w:asciiTheme="minorEastAsia" w:hAnsiTheme="minorEastAsia"/>
          <w:szCs w:val="21"/>
        </w:rPr>
        <w:t>2</w:t>
      </w:r>
      <w:r w:rsidR="0067030D" w:rsidRPr="009E31A0">
        <w:rPr>
          <w:szCs w:val="21"/>
        </w:rPr>
        <w:t>了解制药工程的国际发展现状及趋势，理解和尊重世界不同文化的差异性和多样性，在经济全球化背景下，具有与国际同行和公众进行交流的</w:t>
      </w:r>
      <w:r w:rsidR="0067030D" w:rsidRPr="009E31A0">
        <w:rPr>
          <w:szCs w:val="21"/>
        </w:rPr>
        <w:lastRenderedPageBreak/>
        <w:t>能力。</w:t>
      </w:r>
    </w:p>
    <w:p w:rsidR="008C08FF" w:rsidRPr="00CA57CE" w:rsidRDefault="008C08FF" w:rsidP="008C08FF">
      <w:pPr>
        <w:pStyle w:val="a8"/>
        <w:kinsoku w:val="0"/>
        <w:overflowPunct w:val="0"/>
        <w:spacing w:after="0" w:line="360" w:lineRule="auto"/>
        <w:rPr>
          <w:rFonts w:ascii="楷体" w:eastAsia="楷体" w:hAnsi="楷体"/>
          <w:sz w:val="24"/>
          <w:szCs w:val="24"/>
        </w:rPr>
      </w:pPr>
      <w:r w:rsidRPr="00BB4FE5">
        <w:rPr>
          <w:rFonts w:asciiTheme="minorEastAsia" w:hAnsiTheme="minorEastAsia"/>
          <w:szCs w:val="21"/>
        </w:rPr>
        <w:t>毕业要求11：</w:t>
      </w:r>
      <w:r w:rsidRPr="00BB4FE5">
        <w:rPr>
          <w:rFonts w:asciiTheme="minorEastAsia" w:hAnsiTheme="minorEastAsia" w:hint="eastAsia"/>
          <w:b/>
          <w:szCs w:val="21"/>
        </w:rPr>
        <w:t>项目管理：</w:t>
      </w:r>
      <w:r w:rsidRPr="00D522B7">
        <w:rPr>
          <w:b/>
          <w:color w:val="000000"/>
        </w:rPr>
        <w:t>理解并掌握制药工程管理原理与经济决策方法，并能在多学科环境中应用</w:t>
      </w:r>
      <w:r w:rsidRPr="00D522B7">
        <w:rPr>
          <w:rFonts w:hint="eastAsia"/>
          <w:b/>
          <w:color w:val="000000"/>
        </w:rPr>
        <w:t>。</w:t>
      </w:r>
    </w:p>
    <w:p w:rsidR="008C08FF" w:rsidRPr="005E518E" w:rsidRDefault="008C08FF" w:rsidP="001E7C26">
      <w:pPr>
        <w:spacing w:line="360" w:lineRule="auto"/>
        <w:ind w:rightChars="31" w:right="65" w:firstLineChars="300" w:firstLine="630"/>
        <w:rPr>
          <w:rFonts w:asciiTheme="minorEastAsia" w:hAnsiTheme="minorEastAsia"/>
          <w:kern w:val="0"/>
          <w:szCs w:val="21"/>
        </w:rPr>
      </w:pPr>
      <w:r w:rsidRPr="00035791">
        <w:rPr>
          <w:rFonts w:ascii="宋体" w:eastAsia="宋体" w:hAnsi="宋体"/>
          <w:color w:val="000000"/>
          <w:szCs w:val="21"/>
        </w:rPr>
        <w:t>11</w:t>
      </w:r>
      <w:r>
        <w:rPr>
          <w:rFonts w:ascii="宋体" w:eastAsia="宋体" w:hAnsi="宋体"/>
          <w:color w:val="000000"/>
          <w:szCs w:val="21"/>
        </w:rPr>
        <w:t>.</w:t>
      </w:r>
      <w:r w:rsidRPr="00035791">
        <w:rPr>
          <w:rFonts w:ascii="宋体" w:eastAsia="宋体" w:hAnsi="宋体"/>
          <w:color w:val="000000"/>
          <w:szCs w:val="21"/>
        </w:rPr>
        <w:t>1具有工程管理的意识，掌握工程管理基本原理，并具备在多学科环境中应用的能力</w:t>
      </w:r>
      <w:r w:rsidRPr="00035791">
        <w:rPr>
          <w:rFonts w:ascii="宋体" w:eastAsia="宋体" w:hAnsi="宋体" w:hint="eastAsia"/>
          <w:color w:val="000000"/>
          <w:szCs w:val="21"/>
        </w:rPr>
        <w:t>。</w:t>
      </w:r>
    </w:p>
    <w:p w:rsidR="008C08FF" w:rsidRPr="00BB4FE5" w:rsidRDefault="008C08FF" w:rsidP="008C08FF">
      <w:pPr>
        <w:spacing w:line="360" w:lineRule="auto"/>
        <w:ind w:rightChars="31" w:right="65" w:firstLineChars="295" w:firstLine="619"/>
        <w:rPr>
          <w:rFonts w:asciiTheme="minorEastAsia" w:hAnsiTheme="minorEastAsia"/>
          <w:kern w:val="0"/>
          <w:szCs w:val="21"/>
        </w:rPr>
      </w:pPr>
      <w:r w:rsidRPr="00035791">
        <w:rPr>
          <w:rFonts w:ascii="宋体" w:eastAsia="宋体" w:hAnsi="宋体"/>
          <w:color w:val="000000"/>
          <w:szCs w:val="21"/>
        </w:rPr>
        <w:t>11</w:t>
      </w:r>
      <w:r>
        <w:rPr>
          <w:rFonts w:ascii="宋体" w:eastAsia="宋体" w:hAnsi="宋体"/>
          <w:color w:val="000000"/>
          <w:szCs w:val="21"/>
        </w:rPr>
        <w:t>.</w:t>
      </w:r>
      <w:r w:rsidRPr="00035791">
        <w:rPr>
          <w:rFonts w:ascii="宋体" w:eastAsia="宋体" w:hAnsi="宋体"/>
          <w:color w:val="000000"/>
          <w:szCs w:val="21"/>
        </w:rPr>
        <w:t>2掌握工程技术经济知识与决策方法，并具备在多学科环境中应用的能力</w:t>
      </w:r>
      <w:r w:rsidRPr="00035791">
        <w:rPr>
          <w:rFonts w:ascii="宋体" w:eastAsia="宋体" w:hAnsi="宋体" w:hint="eastAsia"/>
          <w:color w:val="000000"/>
          <w:szCs w:val="21"/>
        </w:rPr>
        <w:t>。</w:t>
      </w:r>
    </w:p>
    <w:p w:rsidR="008C08FF" w:rsidRPr="00BB4FE5" w:rsidRDefault="008C08FF" w:rsidP="008C08FF">
      <w:pPr>
        <w:spacing w:line="360" w:lineRule="auto"/>
        <w:ind w:rightChars="31" w:right="65"/>
        <w:rPr>
          <w:rFonts w:asciiTheme="minorEastAsia" w:hAnsiTheme="minorEastAsia"/>
          <w:b/>
          <w:szCs w:val="21"/>
        </w:rPr>
      </w:pPr>
      <w:r w:rsidRPr="00BB4FE5">
        <w:rPr>
          <w:rFonts w:asciiTheme="minorEastAsia" w:hAnsiTheme="minorEastAsia"/>
          <w:szCs w:val="21"/>
        </w:rPr>
        <w:t>毕业要求12：</w:t>
      </w:r>
      <w:r w:rsidRPr="00BB4FE5">
        <w:rPr>
          <w:rFonts w:asciiTheme="minorEastAsia" w:hAnsiTheme="minorEastAsia" w:hint="eastAsia"/>
          <w:b/>
          <w:szCs w:val="21"/>
        </w:rPr>
        <w:t>终身学习：</w:t>
      </w:r>
      <w:r w:rsidRPr="00516BE3">
        <w:rPr>
          <w:rFonts w:asciiTheme="minorEastAsia" w:hAnsiTheme="minorEastAsia" w:hint="eastAsia"/>
          <w:b/>
          <w:szCs w:val="21"/>
        </w:rPr>
        <w:t>具有自主学习的意识，在现代信息技术背景下具有不断学习和适应发展的能力。</w:t>
      </w:r>
    </w:p>
    <w:p w:rsidR="008C08FF" w:rsidRPr="005E518E" w:rsidRDefault="008C08FF" w:rsidP="008C08FF">
      <w:pPr>
        <w:spacing w:line="360" w:lineRule="auto"/>
        <w:ind w:rightChars="31" w:right="65" w:firstLineChars="295" w:firstLine="619"/>
        <w:rPr>
          <w:rFonts w:asciiTheme="minorEastAsia" w:hAnsiTheme="minorEastAsia"/>
          <w:szCs w:val="21"/>
        </w:rPr>
      </w:pPr>
      <w:r w:rsidRPr="005E518E">
        <w:rPr>
          <w:rFonts w:asciiTheme="minorEastAsia" w:hAnsiTheme="minorEastAsia" w:hint="eastAsia"/>
          <w:szCs w:val="21"/>
        </w:rPr>
        <w:t>1</w:t>
      </w:r>
      <w:r w:rsidRPr="005E518E">
        <w:rPr>
          <w:rFonts w:asciiTheme="minorEastAsia" w:hAnsiTheme="minorEastAsia"/>
          <w:szCs w:val="21"/>
        </w:rPr>
        <w:t>2</w:t>
      </w:r>
      <w:r w:rsidRPr="005E518E">
        <w:rPr>
          <w:rFonts w:asciiTheme="minorEastAsia" w:hAnsiTheme="minorEastAsia" w:hint="eastAsia"/>
          <w:szCs w:val="21"/>
        </w:rPr>
        <w:t>.1</w:t>
      </w:r>
      <w:r w:rsidRPr="00717A46">
        <w:rPr>
          <w:rFonts w:hint="eastAsia"/>
          <w:szCs w:val="21"/>
        </w:rPr>
        <w:t>具有自主学习和终身学习的意识，能够主动了解制药工程领域的产学研及市场需求的现状和发展趋势，适应</w:t>
      </w:r>
      <w:r w:rsidRPr="00717A46">
        <w:rPr>
          <w:szCs w:val="21"/>
        </w:rPr>
        <w:t>社会发展和技术进步。</w:t>
      </w:r>
    </w:p>
    <w:p w:rsidR="00CF2B34" w:rsidRPr="00E96342" w:rsidRDefault="008C08FF" w:rsidP="008C08FF">
      <w:pPr>
        <w:spacing w:line="360" w:lineRule="auto"/>
        <w:ind w:rightChars="31" w:right="65" w:firstLineChars="295" w:firstLine="619"/>
        <w:rPr>
          <w:rFonts w:asciiTheme="minorEastAsia" w:hAnsiTheme="minorEastAsia"/>
          <w:szCs w:val="21"/>
        </w:rPr>
      </w:pPr>
      <w:r w:rsidRPr="005E518E">
        <w:rPr>
          <w:rFonts w:asciiTheme="minorEastAsia" w:hAnsiTheme="minorEastAsia" w:hint="eastAsia"/>
          <w:szCs w:val="21"/>
        </w:rPr>
        <w:t>1</w:t>
      </w:r>
      <w:r w:rsidRPr="005E518E">
        <w:rPr>
          <w:rFonts w:asciiTheme="minorEastAsia" w:hAnsiTheme="minorEastAsia"/>
          <w:szCs w:val="21"/>
        </w:rPr>
        <w:t>2</w:t>
      </w:r>
      <w:r w:rsidRPr="005E518E">
        <w:rPr>
          <w:rFonts w:asciiTheme="minorEastAsia" w:hAnsiTheme="minorEastAsia" w:hint="eastAsia"/>
          <w:szCs w:val="21"/>
        </w:rPr>
        <w:t>.2</w:t>
      </w:r>
      <w:r w:rsidRPr="00717A46">
        <w:rPr>
          <w:rFonts w:hint="eastAsia"/>
          <w:szCs w:val="21"/>
        </w:rPr>
        <w:t>能够利用现代信息技术和资源获取制药工程相关领域</w:t>
      </w:r>
      <w:r w:rsidRPr="00717A46">
        <w:rPr>
          <w:szCs w:val="21"/>
        </w:rPr>
        <w:t>的</w:t>
      </w:r>
      <w:r w:rsidRPr="00717A46">
        <w:rPr>
          <w:rFonts w:hint="eastAsia"/>
          <w:szCs w:val="21"/>
        </w:rPr>
        <w:t>新知识和信息，并</w:t>
      </w:r>
      <w:r w:rsidRPr="00717A46">
        <w:rPr>
          <w:szCs w:val="21"/>
        </w:rPr>
        <w:t>能够</w:t>
      </w:r>
      <w:r w:rsidRPr="00717A46">
        <w:rPr>
          <w:rFonts w:hint="eastAsia"/>
          <w:szCs w:val="21"/>
        </w:rPr>
        <w:t>对相关</w:t>
      </w:r>
      <w:r w:rsidRPr="00717A46">
        <w:rPr>
          <w:szCs w:val="21"/>
        </w:rPr>
        <w:t>领域的</w:t>
      </w:r>
      <w:r w:rsidRPr="00717A46">
        <w:rPr>
          <w:rFonts w:hint="eastAsia"/>
          <w:szCs w:val="21"/>
        </w:rPr>
        <w:t>科学新发现、技术新进展、成果新应用及市场新需求进行综合评述</w:t>
      </w:r>
      <w:r w:rsidRPr="00717A46">
        <w:rPr>
          <w:szCs w:val="21"/>
        </w:rPr>
        <w:t>。</w:t>
      </w:r>
    </w:p>
    <w:p w:rsidR="00CF2B34" w:rsidRPr="00CF2B34" w:rsidRDefault="00CF2B34" w:rsidP="00CF2B34">
      <w:pPr>
        <w:snapToGrid w:val="0"/>
        <w:spacing w:line="360" w:lineRule="auto"/>
        <w:ind w:firstLineChars="225" w:firstLine="473"/>
        <w:rPr>
          <w:rFonts w:asciiTheme="minorEastAsia" w:hAnsiTheme="minorEastAsia"/>
          <w:snapToGrid w:val="0"/>
          <w:kern w:val="0"/>
          <w:szCs w:val="21"/>
        </w:rPr>
      </w:pPr>
      <w:r w:rsidRPr="00CF2B34">
        <w:rPr>
          <w:rFonts w:asciiTheme="minorEastAsia" w:hAnsiTheme="minorEastAsia" w:hint="eastAsia"/>
          <w:snapToGrid w:val="0"/>
          <w:kern w:val="0"/>
          <w:szCs w:val="21"/>
        </w:rPr>
        <w:t>北京理工大学总培养目标：以培养学生具有“高远的理想、精深的学术、强健的体魄、恬美的心境”为目标，以创新能力和实践能力为重点；把本科生教育作为学校人才培养的首要任务，以培养“基础理论扎实，专业知识宽厚，学术思想活跃，勇于实践创新”的科学家和工程师为目标，加大精英人才和复合型人才培养力度。</w:t>
      </w:r>
    </w:p>
    <w:p w:rsidR="00CF2B34" w:rsidRPr="00CF2B34" w:rsidRDefault="00CF2B34" w:rsidP="00CF2B34">
      <w:pPr>
        <w:snapToGrid w:val="0"/>
        <w:spacing w:line="360" w:lineRule="auto"/>
        <w:ind w:firstLineChars="225" w:firstLine="473"/>
        <w:rPr>
          <w:rFonts w:asciiTheme="minorEastAsia" w:hAnsiTheme="minorEastAsia"/>
          <w:snapToGrid w:val="0"/>
          <w:kern w:val="0"/>
          <w:szCs w:val="21"/>
        </w:rPr>
      </w:pPr>
      <w:r w:rsidRPr="00CF2B34">
        <w:rPr>
          <w:rFonts w:asciiTheme="minorEastAsia" w:hAnsiTheme="minorEastAsia" w:hint="eastAsia"/>
          <w:snapToGrid w:val="0"/>
          <w:kern w:val="0"/>
          <w:szCs w:val="21"/>
        </w:rPr>
        <w:t>2015年第十四次党代会以来，学校在之前总目标基础上不断丰富深化，提出培养能够引领科技创新、行业发展、社会进步的卓越人才，培养引领国防建设与经济社会发展的高素质拔尖创新人才，培养富有社会责任感和创新精神、突出理论基础和实践能力、全面发展、具有国际竞争力的高素质创新创业人才，培养中国特色社会主义事业建设者和接班人。</w:t>
      </w:r>
    </w:p>
    <w:p w:rsidR="00CF2B34" w:rsidRPr="00CF2B34" w:rsidRDefault="00CF2B34" w:rsidP="00CF2B34">
      <w:pPr>
        <w:adjustRightInd w:val="0"/>
        <w:snapToGrid w:val="0"/>
        <w:spacing w:line="360" w:lineRule="auto"/>
        <w:ind w:firstLineChars="200" w:firstLine="420"/>
        <w:rPr>
          <w:rFonts w:asciiTheme="minorEastAsia" w:hAnsiTheme="minorEastAsia"/>
          <w:szCs w:val="21"/>
        </w:rPr>
      </w:pPr>
      <w:r w:rsidRPr="00CF2B34">
        <w:rPr>
          <w:rFonts w:asciiTheme="minorEastAsia" w:hAnsiTheme="minorEastAsia" w:hint="eastAsia"/>
          <w:szCs w:val="21"/>
        </w:rPr>
        <w:t>学院围绕学校人才培养目标，面向经济社会发展需求，提出培养能够在化学与化工领域引领科技创新、行业发展、社会进步的卓越人才，培养富有社会责任感和创新精神、理论基础扎实、实践能力突出、强调理工融合、全面发展、具有国际竞争力的化学与化工领域创新型科学技术人才和高素质工程技术人才。</w:t>
      </w:r>
    </w:p>
    <w:p w:rsidR="00CF2B34" w:rsidRPr="00CF2B34" w:rsidRDefault="00CF2B34" w:rsidP="00CF2B34">
      <w:pPr>
        <w:spacing w:line="360" w:lineRule="auto"/>
        <w:ind w:firstLineChars="200" w:firstLine="420"/>
        <w:rPr>
          <w:rFonts w:asciiTheme="minorEastAsia" w:hAnsiTheme="minorEastAsia" w:cs="Times New Roman"/>
          <w:szCs w:val="21"/>
        </w:rPr>
      </w:pPr>
      <w:r w:rsidRPr="00CF2B34">
        <w:rPr>
          <w:rFonts w:asciiTheme="minorEastAsia" w:hAnsiTheme="minorEastAsia" w:hint="eastAsia"/>
          <w:szCs w:val="21"/>
        </w:rPr>
        <w:t>围绕学校的人才培养总目标和学院在化工领域的人才培养定位，面向社会经济发展需求，</w:t>
      </w:r>
      <w:r w:rsidRPr="00CF2B34">
        <w:rPr>
          <w:rFonts w:asciiTheme="minorEastAsia" w:hAnsiTheme="minorEastAsia" w:cs="Times New Roman" w:hint="eastAsia"/>
          <w:szCs w:val="21"/>
        </w:rPr>
        <w:t>制药工程专业</w:t>
      </w:r>
      <w:r w:rsidRPr="00CF2B34">
        <w:rPr>
          <w:rFonts w:asciiTheme="minorEastAsia" w:hAnsiTheme="minorEastAsia" w:cs="Times New Roman"/>
          <w:szCs w:val="21"/>
        </w:rPr>
        <w:t>致力于培养富有社会责任感和创新精神、理论基础扎实的</w:t>
      </w:r>
      <w:r w:rsidRPr="00CF2B34">
        <w:rPr>
          <w:rFonts w:asciiTheme="minorEastAsia" w:hAnsiTheme="minorEastAsia" w:cs="Times New Roman" w:hint="eastAsia"/>
          <w:szCs w:val="21"/>
        </w:rPr>
        <w:t>高素质</w:t>
      </w:r>
      <w:r w:rsidRPr="00CF2B34">
        <w:rPr>
          <w:rFonts w:asciiTheme="minorEastAsia" w:hAnsiTheme="minorEastAsia" w:cs="Times New Roman"/>
          <w:szCs w:val="21"/>
        </w:rPr>
        <w:t>工程技术人才。</w:t>
      </w:r>
    </w:p>
    <w:p w:rsidR="00CF2B34" w:rsidRDefault="00CF2B34" w:rsidP="00CF2B34">
      <w:pPr>
        <w:spacing w:line="360" w:lineRule="auto"/>
        <w:jc w:val="left"/>
        <w:rPr>
          <w:rFonts w:asciiTheme="majorEastAsia" w:eastAsiaTheme="majorEastAsia" w:hAnsiTheme="majorEastAsia"/>
          <w:b/>
          <w:sz w:val="28"/>
          <w:szCs w:val="28"/>
        </w:rPr>
      </w:pPr>
      <w:r w:rsidRPr="00CF2B34">
        <w:rPr>
          <w:rFonts w:asciiTheme="minorEastAsia" w:hAnsiTheme="minorEastAsia" w:hint="eastAsia"/>
          <w:szCs w:val="21"/>
        </w:rPr>
        <w:lastRenderedPageBreak/>
        <w:t>培养学生：</w:t>
      </w:r>
      <w:r w:rsidRPr="00CF2B34">
        <w:rPr>
          <w:rFonts w:asciiTheme="minorEastAsia" w:hAnsiTheme="minorEastAsia"/>
          <w:szCs w:val="21"/>
        </w:rPr>
        <w:t>能够将数学、物理、</w:t>
      </w:r>
      <w:r w:rsidRPr="00CF2B34">
        <w:rPr>
          <w:rFonts w:asciiTheme="minorEastAsia" w:hAnsiTheme="minorEastAsia" w:hint="eastAsia"/>
          <w:szCs w:val="21"/>
        </w:rPr>
        <w:t>化</w:t>
      </w:r>
      <w:r w:rsidRPr="00CF2B34">
        <w:rPr>
          <w:rFonts w:asciiTheme="minorEastAsia" w:hAnsiTheme="minorEastAsia"/>
          <w:szCs w:val="21"/>
        </w:rPr>
        <w:t>学、</w:t>
      </w:r>
      <w:r w:rsidRPr="00CF2B34">
        <w:rPr>
          <w:rFonts w:asciiTheme="minorEastAsia" w:hAnsiTheme="minorEastAsia" w:hint="eastAsia"/>
          <w:szCs w:val="21"/>
        </w:rPr>
        <w:t>药学</w:t>
      </w:r>
      <w:r w:rsidRPr="00CF2B34">
        <w:rPr>
          <w:rFonts w:asciiTheme="minorEastAsia" w:hAnsiTheme="minorEastAsia"/>
          <w:szCs w:val="21"/>
        </w:rPr>
        <w:t>、</w:t>
      </w:r>
      <w:r w:rsidRPr="00CF2B34">
        <w:rPr>
          <w:rFonts w:asciiTheme="minorEastAsia" w:hAnsiTheme="minorEastAsia" w:hint="eastAsia"/>
          <w:szCs w:val="21"/>
        </w:rPr>
        <w:t>机械、</w:t>
      </w:r>
      <w:r w:rsidRPr="00CF2B34">
        <w:rPr>
          <w:rFonts w:asciiTheme="minorEastAsia" w:hAnsiTheme="minorEastAsia"/>
          <w:szCs w:val="21"/>
        </w:rPr>
        <w:t>专业基础知识用于分析和解决</w:t>
      </w:r>
      <w:r w:rsidRPr="00CF2B34">
        <w:rPr>
          <w:rFonts w:asciiTheme="minorEastAsia" w:hAnsiTheme="minorEastAsia" w:hint="eastAsia"/>
          <w:szCs w:val="21"/>
        </w:rPr>
        <w:t>制药</w:t>
      </w:r>
      <w:r w:rsidRPr="00CF2B34">
        <w:rPr>
          <w:rFonts w:asciiTheme="minorEastAsia" w:hAnsiTheme="minorEastAsia"/>
          <w:szCs w:val="21"/>
        </w:rPr>
        <w:t>工程相关问题，以及能够应用上述专业知识的基本原理，识别、表达、并通过文献研究分析</w:t>
      </w:r>
      <w:r w:rsidRPr="00CF2B34">
        <w:rPr>
          <w:rFonts w:asciiTheme="minorEastAsia" w:hAnsiTheme="minorEastAsia" w:hint="eastAsia"/>
          <w:szCs w:val="21"/>
        </w:rPr>
        <w:t>化学药物的分子设计</w:t>
      </w:r>
      <w:r w:rsidRPr="00CF2B34">
        <w:rPr>
          <w:rFonts w:asciiTheme="minorEastAsia" w:hAnsiTheme="minorEastAsia"/>
          <w:szCs w:val="21"/>
        </w:rPr>
        <w:t>、</w:t>
      </w:r>
      <w:r w:rsidRPr="00CF2B34">
        <w:rPr>
          <w:rFonts w:asciiTheme="minorEastAsia" w:hAnsiTheme="minorEastAsia" w:hint="eastAsia"/>
          <w:szCs w:val="21"/>
        </w:rPr>
        <w:t>合成、</w:t>
      </w:r>
      <w:r w:rsidRPr="00CF2B34">
        <w:rPr>
          <w:rFonts w:asciiTheme="minorEastAsia" w:hAnsiTheme="minorEastAsia"/>
          <w:szCs w:val="21"/>
        </w:rPr>
        <w:t>剂型、</w:t>
      </w:r>
      <w:r w:rsidRPr="00CF2B34">
        <w:rPr>
          <w:rFonts w:asciiTheme="minorEastAsia" w:hAnsiTheme="minorEastAsia" w:hint="eastAsia"/>
          <w:szCs w:val="21"/>
        </w:rPr>
        <w:t>及药理</w:t>
      </w:r>
      <w:r w:rsidRPr="00CF2B34">
        <w:rPr>
          <w:rFonts w:asciiTheme="minorEastAsia" w:hAnsiTheme="minorEastAsia"/>
          <w:szCs w:val="21"/>
        </w:rPr>
        <w:t>所涉及的工程问题，以获得有效结论</w:t>
      </w:r>
      <w:r w:rsidRPr="00CF2B34">
        <w:rPr>
          <w:rFonts w:asciiTheme="minorEastAsia" w:hAnsiTheme="minorEastAsia" w:hint="eastAsia"/>
          <w:szCs w:val="21"/>
        </w:rPr>
        <w:t>；</w:t>
      </w:r>
      <w:r w:rsidRPr="00CF2B34">
        <w:rPr>
          <w:rFonts w:asciiTheme="minorEastAsia" w:hAnsiTheme="minorEastAsia"/>
          <w:bCs/>
          <w:szCs w:val="21"/>
        </w:rPr>
        <w:t>能够针对</w:t>
      </w:r>
      <w:r w:rsidRPr="00CF2B34">
        <w:rPr>
          <w:rFonts w:asciiTheme="minorEastAsia" w:hAnsiTheme="minorEastAsia" w:hint="eastAsia"/>
          <w:szCs w:val="21"/>
        </w:rPr>
        <w:t>制药</w:t>
      </w:r>
      <w:r w:rsidRPr="00CF2B34">
        <w:rPr>
          <w:rFonts w:asciiTheme="minorEastAsia" w:hAnsiTheme="minorEastAsia"/>
          <w:szCs w:val="21"/>
        </w:rPr>
        <w:t>工程专业</w:t>
      </w:r>
      <w:r w:rsidRPr="00CF2B34">
        <w:rPr>
          <w:rFonts w:asciiTheme="minorEastAsia" w:hAnsiTheme="minorEastAsia"/>
          <w:bCs/>
          <w:szCs w:val="21"/>
        </w:rPr>
        <w:t>包含的</w:t>
      </w:r>
      <w:r w:rsidRPr="00CF2B34">
        <w:rPr>
          <w:rFonts w:asciiTheme="minorEastAsia" w:hAnsiTheme="minorEastAsia" w:hint="eastAsia"/>
          <w:szCs w:val="21"/>
        </w:rPr>
        <w:t>药物分子设计</w:t>
      </w:r>
      <w:r w:rsidRPr="00CF2B34">
        <w:rPr>
          <w:rFonts w:asciiTheme="minorEastAsia" w:hAnsiTheme="minorEastAsia"/>
          <w:szCs w:val="21"/>
        </w:rPr>
        <w:t>、</w:t>
      </w:r>
      <w:r w:rsidRPr="00CF2B34">
        <w:rPr>
          <w:rFonts w:asciiTheme="minorEastAsia" w:hAnsiTheme="minorEastAsia" w:hint="eastAsia"/>
          <w:szCs w:val="21"/>
        </w:rPr>
        <w:t>合成反应</w:t>
      </w:r>
      <w:r w:rsidRPr="00CF2B34">
        <w:rPr>
          <w:rFonts w:asciiTheme="minorEastAsia" w:hAnsiTheme="minorEastAsia"/>
          <w:szCs w:val="21"/>
        </w:rPr>
        <w:t>及其工艺</w:t>
      </w:r>
      <w:r w:rsidRPr="00CF2B34">
        <w:rPr>
          <w:rFonts w:asciiTheme="minorEastAsia" w:hAnsiTheme="minorEastAsia" w:hint="eastAsia"/>
          <w:szCs w:val="21"/>
        </w:rPr>
        <w:t>、设备选型</w:t>
      </w:r>
      <w:r w:rsidRPr="00CF2B34">
        <w:rPr>
          <w:rFonts w:asciiTheme="minorEastAsia" w:hAnsiTheme="minorEastAsia"/>
          <w:szCs w:val="21"/>
        </w:rPr>
        <w:t>、</w:t>
      </w:r>
      <w:r w:rsidRPr="00CF2B34">
        <w:rPr>
          <w:rFonts w:asciiTheme="minorEastAsia" w:hAnsiTheme="minorEastAsia" w:hint="eastAsia"/>
          <w:szCs w:val="21"/>
        </w:rPr>
        <w:t>车间</w:t>
      </w:r>
      <w:r w:rsidRPr="00CF2B34">
        <w:rPr>
          <w:rFonts w:asciiTheme="minorEastAsia" w:hAnsiTheme="minorEastAsia"/>
          <w:szCs w:val="21"/>
        </w:rPr>
        <w:t>工艺设计、</w:t>
      </w:r>
      <w:r w:rsidRPr="00CF2B34">
        <w:rPr>
          <w:rFonts w:asciiTheme="minorEastAsia" w:hAnsiTheme="minorEastAsia" w:hint="eastAsia"/>
          <w:szCs w:val="21"/>
        </w:rPr>
        <w:t>药效</w:t>
      </w:r>
      <w:r w:rsidRPr="00CF2B34">
        <w:rPr>
          <w:rFonts w:asciiTheme="minorEastAsia" w:hAnsiTheme="minorEastAsia"/>
          <w:bCs/>
          <w:szCs w:val="21"/>
        </w:rPr>
        <w:t>等涉及的问题，提出解决方案，并进行工程设计及开发</w:t>
      </w:r>
      <w:r w:rsidRPr="00CF2B34">
        <w:rPr>
          <w:rFonts w:asciiTheme="minorEastAsia" w:hAnsiTheme="minorEastAsia" w:hint="eastAsia"/>
          <w:bCs/>
          <w:szCs w:val="21"/>
        </w:rPr>
        <w:t>，并</w:t>
      </w:r>
      <w:r w:rsidRPr="00CF2B34">
        <w:rPr>
          <w:rFonts w:asciiTheme="minorEastAsia" w:hAnsiTheme="minorEastAsia"/>
          <w:szCs w:val="21"/>
        </w:rPr>
        <w:t>在设计环节中体现创新理念，考虑社会、法律、文化等因素</w:t>
      </w:r>
      <w:r w:rsidRPr="00CF2B34">
        <w:rPr>
          <w:rFonts w:asciiTheme="minorEastAsia" w:hAnsiTheme="minorEastAsia" w:hint="eastAsia"/>
          <w:szCs w:val="21"/>
        </w:rPr>
        <w:t>；</w:t>
      </w:r>
      <w:r w:rsidRPr="00CF2B34">
        <w:rPr>
          <w:rFonts w:asciiTheme="minorEastAsia" w:hAnsiTheme="minorEastAsia"/>
          <w:szCs w:val="21"/>
        </w:rPr>
        <w:t>具备能够基于科学原理并采用科学方法设计和实施</w:t>
      </w:r>
      <w:r w:rsidRPr="00CF2B34">
        <w:rPr>
          <w:rFonts w:asciiTheme="minorEastAsia" w:hAnsiTheme="minorEastAsia" w:hint="eastAsia"/>
          <w:szCs w:val="21"/>
        </w:rPr>
        <w:t>制药</w:t>
      </w:r>
      <w:r w:rsidRPr="00CF2B34">
        <w:rPr>
          <w:rFonts w:asciiTheme="minorEastAsia" w:hAnsiTheme="minorEastAsia"/>
          <w:szCs w:val="21"/>
        </w:rPr>
        <w:t>工程</w:t>
      </w:r>
      <w:r w:rsidRPr="00CF2B34">
        <w:rPr>
          <w:rFonts w:asciiTheme="minorEastAsia" w:hAnsiTheme="minorEastAsia" w:hint="eastAsia"/>
          <w:szCs w:val="21"/>
        </w:rPr>
        <w:t>相关</w:t>
      </w:r>
      <w:r w:rsidRPr="00CF2B34">
        <w:rPr>
          <w:rFonts w:asciiTheme="minorEastAsia" w:hAnsiTheme="minorEastAsia"/>
          <w:szCs w:val="21"/>
        </w:rPr>
        <w:t>实验的能力，并能够对实验结果进行分析与解释</w:t>
      </w:r>
      <w:r w:rsidRPr="00CF2B34">
        <w:rPr>
          <w:rFonts w:asciiTheme="minorEastAsia" w:hAnsiTheme="minorEastAsia" w:hint="eastAsia"/>
          <w:szCs w:val="21"/>
        </w:rPr>
        <w:t>，</w:t>
      </w:r>
      <w:r w:rsidRPr="00CF2B34">
        <w:rPr>
          <w:rFonts w:asciiTheme="minorEastAsia" w:hAnsiTheme="minorEastAsia"/>
          <w:szCs w:val="21"/>
        </w:rPr>
        <w:t>并通过信息综合得到合理的结论</w:t>
      </w:r>
      <w:r w:rsidRPr="00CF2B34">
        <w:rPr>
          <w:rFonts w:asciiTheme="minorEastAsia" w:hAnsiTheme="minorEastAsia" w:hint="eastAsia"/>
          <w:szCs w:val="21"/>
        </w:rPr>
        <w:t>；</w:t>
      </w:r>
      <w:r w:rsidRPr="00CF2B34">
        <w:rPr>
          <w:rFonts w:asciiTheme="minorEastAsia" w:hAnsiTheme="minorEastAsia"/>
          <w:szCs w:val="21"/>
        </w:rPr>
        <w:t>能够基于</w:t>
      </w:r>
      <w:r w:rsidRPr="00CF2B34">
        <w:rPr>
          <w:rFonts w:asciiTheme="minorEastAsia" w:hAnsiTheme="minorEastAsia" w:hint="eastAsia"/>
          <w:szCs w:val="21"/>
        </w:rPr>
        <w:t>制药</w:t>
      </w:r>
      <w:r w:rsidRPr="00CF2B34">
        <w:rPr>
          <w:rFonts w:asciiTheme="minorEastAsia" w:hAnsiTheme="minorEastAsia"/>
          <w:szCs w:val="21"/>
        </w:rPr>
        <w:t>工程相关背景知识进行合理分析，评价</w:t>
      </w:r>
      <w:r w:rsidRPr="00CF2B34">
        <w:rPr>
          <w:rFonts w:asciiTheme="minorEastAsia" w:hAnsiTheme="minorEastAsia" w:hint="eastAsia"/>
          <w:szCs w:val="21"/>
        </w:rPr>
        <w:t>制药</w:t>
      </w:r>
      <w:r w:rsidRPr="00CF2B34">
        <w:rPr>
          <w:rFonts w:asciiTheme="minorEastAsia" w:hAnsiTheme="minorEastAsia"/>
          <w:szCs w:val="21"/>
        </w:rPr>
        <w:t>工程实践和复杂工程问题解决方案对社会、健康、安全、法律以及文化的影响，并理解应承担的责任</w:t>
      </w:r>
      <w:r w:rsidRPr="00CF2B34">
        <w:rPr>
          <w:rFonts w:asciiTheme="minorEastAsia" w:hAnsiTheme="minorEastAsia" w:hint="eastAsia"/>
          <w:szCs w:val="21"/>
        </w:rPr>
        <w:t>，</w:t>
      </w:r>
      <w:r w:rsidRPr="00CF2B34">
        <w:rPr>
          <w:rFonts w:asciiTheme="minorEastAsia" w:hAnsiTheme="minorEastAsia"/>
          <w:szCs w:val="21"/>
        </w:rPr>
        <w:t>理解和评价</w:t>
      </w:r>
      <w:r w:rsidRPr="00CF2B34">
        <w:rPr>
          <w:rFonts w:asciiTheme="minorEastAsia" w:hAnsiTheme="minorEastAsia" w:hint="eastAsia"/>
          <w:szCs w:val="21"/>
        </w:rPr>
        <w:t>制药</w:t>
      </w:r>
      <w:r w:rsidRPr="00CF2B34">
        <w:rPr>
          <w:rFonts w:asciiTheme="minorEastAsia" w:hAnsiTheme="minorEastAsia"/>
          <w:szCs w:val="21"/>
        </w:rPr>
        <w:t>工程实践对环境、社会可持续发展的影响</w:t>
      </w:r>
      <w:r w:rsidRPr="00CF2B34">
        <w:rPr>
          <w:rFonts w:asciiTheme="minorEastAsia" w:hAnsiTheme="minorEastAsia" w:hint="eastAsia"/>
          <w:szCs w:val="21"/>
        </w:rPr>
        <w:t>；</w:t>
      </w:r>
      <w:r w:rsidRPr="00CF2B34">
        <w:rPr>
          <w:rFonts w:asciiTheme="minorEastAsia" w:hAnsiTheme="minorEastAsia"/>
          <w:bCs/>
          <w:szCs w:val="21"/>
        </w:rPr>
        <w:t>具有人文社会科学素养、社会责任感，能够在工程实践中理解并遵守工程职业道德和规范，履行责任</w:t>
      </w:r>
      <w:r w:rsidRPr="00CF2B34">
        <w:rPr>
          <w:rFonts w:asciiTheme="minorEastAsia" w:hAnsiTheme="minorEastAsia" w:hint="eastAsia"/>
          <w:bCs/>
          <w:szCs w:val="21"/>
        </w:rPr>
        <w:t>；</w:t>
      </w:r>
      <w:r w:rsidRPr="00CF2B34">
        <w:rPr>
          <w:rFonts w:asciiTheme="minorEastAsia" w:hAnsiTheme="minorEastAsia"/>
          <w:szCs w:val="21"/>
        </w:rPr>
        <w:t>能够在多学科背景下的团队中承担个体、团队成员以及负责人的角色</w:t>
      </w:r>
      <w:r w:rsidRPr="00CF2B34">
        <w:rPr>
          <w:rFonts w:asciiTheme="minorEastAsia" w:hAnsiTheme="minorEastAsia" w:hint="eastAsia"/>
          <w:szCs w:val="21"/>
        </w:rPr>
        <w:t>，</w:t>
      </w:r>
      <w:r w:rsidRPr="00CF2B34">
        <w:rPr>
          <w:rFonts w:asciiTheme="minorEastAsia" w:hAnsiTheme="minorEastAsia"/>
          <w:szCs w:val="21"/>
        </w:rPr>
        <w:t>就</w:t>
      </w:r>
      <w:r w:rsidRPr="00CF2B34">
        <w:rPr>
          <w:rFonts w:asciiTheme="minorEastAsia" w:hAnsiTheme="minorEastAsia" w:hint="eastAsia"/>
          <w:szCs w:val="21"/>
        </w:rPr>
        <w:t>制药</w:t>
      </w:r>
      <w:r w:rsidRPr="00CF2B34">
        <w:rPr>
          <w:rFonts w:asciiTheme="minorEastAsia" w:hAnsiTheme="minorEastAsia"/>
          <w:szCs w:val="21"/>
        </w:rPr>
        <w:t>工程问题与业界同行及社会公众进行有效沟通和交流，包括撰写报告和设计文稿、陈述发言、清晰表达或回应指令</w:t>
      </w:r>
      <w:r w:rsidRPr="00CF2B34">
        <w:rPr>
          <w:rFonts w:asciiTheme="minorEastAsia" w:hAnsiTheme="minorEastAsia" w:hint="eastAsia"/>
          <w:szCs w:val="21"/>
        </w:rPr>
        <w:t>；</w:t>
      </w:r>
      <w:r w:rsidRPr="00CF2B34">
        <w:rPr>
          <w:rFonts w:asciiTheme="minorEastAsia" w:hAnsiTheme="minorEastAsia"/>
          <w:szCs w:val="21"/>
        </w:rPr>
        <w:t>具备一定的国际视野，能够在跨文化背景下进行沟通和交流</w:t>
      </w:r>
      <w:r w:rsidRPr="00CF2B34">
        <w:rPr>
          <w:rFonts w:asciiTheme="minorEastAsia" w:hAnsiTheme="minorEastAsia" w:hint="eastAsia"/>
          <w:szCs w:val="21"/>
        </w:rPr>
        <w:t>；</w:t>
      </w:r>
      <w:r w:rsidRPr="00CF2B34">
        <w:rPr>
          <w:rFonts w:asciiTheme="minorEastAsia" w:hAnsiTheme="minorEastAsia"/>
          <w:szCs w:val="21"/>
        </w:rPr>
        <w:t>理解并掌握</w:t>
      </w:r>
      <w:r w:rsidRPr="00CF2B34">
        <w:rPr>
          <w:rFonts w:asciiTheme="minorEastAsia" w:hAnsiTheme="minorEastAsia" w:hint="eastAsia"/>
          <w:szCs w:val="21"/>
        </w:rPr>
        <w:t>制药</w:t>
      </w:r>
      <w:r w:rsidRPr="00CF2B34">
        <w:rPr>
          <w:rFonts w:asciiTheme="minorEastAsia" w:hAnsiTheme="minorEastAsia"/>
          <w:szCs w:val="21"/>
        </w:rPr>
        <w:t>工程管理的原理与经济决策方法，并能在多部门、多行业及学科交叉环境中应用</w:t>
      </w:r>
      <w:r w:rsidRPr="00CF2B34">
        <w:rPr>
          <w:rFonts w:asciiTheme="minorEastAsia" w:hAnsiTheme="minorEastAsia" w:hint="eastAsia"/>
          <w:szCs w:val="21"/>
        </w:rPr>
        <w:t>；</w:t>
      </w:r>
      <w:r w:rsidRPr="00CF2B34">
        <w:rPr>
          <w:rFonts w:asciiTheme="minorEastAsia" w:hAnsiTheme="minorEastAsia"/>
          <w:szCs w:val="21"/>
        </w:rPr>
        <w:t>具有自主学习和终身学习的意识，有不断学习和适应发展的能力，能及时</w:t>
      </w:r>
      <w:r w:rsidRPr="00CF2B34">
        <w:rPr>
          <w:rFonts w:asciiTheme="minorEastAsia" w:hAnsiTheme="minorEastAsia"/>
          <w:bCs/>
          <w:szCs w:val="21"/>
        </w:rPr>
        <w:t>了解</w:t>
      </w:r>
      <w:r w:rsidRPr="00CF2B34">
        <w:rPr>
          <w:rFonts w:asciiTheme="minorEastAsia" w:hAnsiTheme="minorEastAsia" w:hint="eastAsia"/>
          <w:szCs w:val="21"/>
        </w:rPr>
        <w:t>制药</w:t>
      </w:r>
      <w:r w:rsidRPr="00CF2B34">
        <w:rPr>
          <w:rFonts w:asciiTheme="minorEastAsia" w:hAnsiTheme="minorEastAsia"/>
          <w:szCs w:val="21"/>
        </w:rPr>
        <w:t>工程学科</w:t>
      </w:r>
      <w:r w:rsidRPr="00CF2B34">
        <w:rPr>
          <w:rFonts w:asciiTheme="minorEastAsia" w:hAnsiTheme="minorEastAsia"/>
          <w:bCs/>
          <w:szCs w:val="21"/>
        </w:rPr>
        <w:t>最新理论、技术及国际前沿动态</w:t>
      </w:r>
      <w:r w:rsidRPr="00CF2B34">
        <w:rPr>
          <w:rFonts w:asciiTheme="minorEastAsia" w:hAnsiTheme="minorEastAsia"/>
          <w:szCs w:val="21"/>
        </w:rPr>
        <w:t>。</w:t>
      </w:r>
    </w:p>
    <w:p w:rsidR="00615109" w:rsidRDefault="00615109" w:rsidP="00725329">
      <w:pPr>
        <w:jc w:val="center"/>
        <w:rPr>
          <w:rFonts w:asciiTheme="minorEastAsia" w:hAnsiTheme="minorEastAsia"/>
        </w:rPr>
      </w:pPr>
    </w:p>
    <w:tbl>
      <w:tblPr>
        <w:tblW w:w="6273" w:type="pct"/>
        <w:tblLook w:val="04A0"/>
      </w:tblPr>
      <w:tblGrid>
        <w:gridCol w:w="416"/>
        <w:gridCol w:w="416"/>
        <w:gridCol w:w="1217"/>
        <w:gridCol w:w="3499"/>
        <w:gridCol w:w="721"/>
        <w:gridCol w:w="622"/>
        <w:gridCol w:w="622"/>
        <w:gridCol w:w="537"/>
        <w:gridCol w:w="455"/>
        <w:gridCol w:w="537"/>
        <w:gridCol w:w="537"/>
        <w:gridCol w:w="4275"/>
        <w:gridCol w:w="533"/>
        <w:gridCol w:w="473"/>
        <w:gridCol w:w="537"/>
        <w:gridCol w:w="516"/>
        <w:gridCol w:w="416"/>
        <w:gridCol w:w="516"/>
        <w:gridCol w:w="222"/>
        <w:gridCol w:w="494"/>
        <w:gridCol w:w="222"/>
      </w:tblGrid>
      <w:tr w:rsidR="00B22062" w:rsidRPr="00B22062" w:rsidTr="00C95B63">
        <w:trPr>
          <w:gridAfter w:val="1"/>
          <w:wAfter w:w="62" w:type="pct"/>
          <w:trHeight w:val="795"/>
        </w:trPr>
        <w:tc>
          <w:tcPr>
            <w:tcW w:w="117" w:type="pct"/>
            <w:tcBorders>
              <w:top w:val="nil"/>
              <w:left w:val="nil"/>
              <w:bottom w:val="nil"/>
              <w:right w:val="nil"/>
            </w:tcBorders>
            <w:shd w:val="clear" w:color="auto" w:fill="auto"/>
            <w:vAlign w:val="center"/>
            <w:hideMark/>
          </w:tcPr>
          <w:p w:rsidR="00B22062" w:rsidRPr="00B22062" w:rsidRDefault="00B22062" w:rsidP="00B22062">
            <w:pPr>
              <w:widowControl/>
              <w:jc w:val="left"/>
              <w:rPr>
                <w:rFonts w:ascii="黑体" w:eastAsia="黑体" w:hAnsi="黑体" w:cs="宋体"/>
                <w:kern w:val="0"/>
                <w:sz w:val="22"/>
              </w:rPr>
            </w:pPr>
          </w:p>
        </w:tc>
        <w:tc>
          <w:tcPr>
            <w:tcW w:w="4682" w:type="pct"/>
            <w:gridSpan w:val="18"/>
            <w:tcBorders>
              <w:top w:val="nil"/>
              <w:left w:val="nil"/>
              <w:bottom w:val="nil"/>
              <w:right w:val="nil"/>
            </w:tcBorders>
            <w:shd w:val="clear" w:color="auto" w:fill="auto"/>
            <w:vAlign w:val="center"/>
            <w:hideMark/>
          </w:tcPr>
          <w:p w:rsidR="00B22062" w:rsidRPr="00B22062" w:rsidRDefault="00B22062" w:rsidP="00B22062">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表16</w:t>
            </w:r>
            <w:r>
              <w:rPr>
                <w:rFonts w:ascii="宋体" w:eastAsia="宋体" w:hAnsi="宋体" w:cs="宋体"/>
                <w:b/>
                <w:bCs/>
                <w:kern w:val="0"/>
                <w:sz w:val="32"/>
                <w:szCs w:val="32"/>
              </w:rPr>
              <w:t>-</w:t>
            </w:r>
            <w:r>
              <w:rPr>
                <w:rFonts w:ascii="宋体" w:eastAsia="宋体" w:hAnsi="宋体" w:cs="宋体" w:hint="eastAsia"/>
                <w:b/>
                <w:bCs/>
                <w:kern w:val="0"/>
                <w:sz w:val="32"/>
                <w:szCs w:val="32"/>
              </w:rPr>
              <w:t>1</w:t>
            </w:r>
            <w:r w:rsidRPr="00B22062">
              <w:rPr>
                <w:rFonts w:ascii="宋体" w:eastAsia="宋体" w:hAnsi="宋体" w:cs="宋体" w:hint="eastAsia"/>
                <w:b/>
                <w:bCs/>
                <w:kern w:val="0"/>
                <w:sz w:val="32"/>
                <w:szCs w:val="32"/>
              </w:rPr>
              <w:t>制药工程专业指导性教学计划进程</w:t>
            </w:r>
            <w:r w:rsidRPr="00B22062">
              <w:rPr>
                <w:rFonts w:ascii="仿宋" w:eastAsia="仿宋" w:hAnsi="仿宋" w:cs="宋体" w:hint="eastAsia"/>
                <w:b/>
                <w:bCs/>
                <w:kern w:val="0"/>
                <w:sz w:val="32"/>
                <w:szCs w:val="32"/>
              </w:rPr>
              <w:t>(含实践环节)</w:t>
            </w:r>
          </w:p>
        </w:tc>
        <w:tc>
          <w:tcPr>
            <w:tcW w:w="138"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宋体" w:eastAsia="宋体" w:hAnsi="宋体" w:cs="宋体"/>
                <w:b/>
                <w:bCs/>
                <w:kern w:val="0"/>
                <w:sz w:val="32"/>
                <w:szCs w:val="32"/>
              </w:rPr>
            </w:pPr>
          </w:p>
        </w:tc>
      </w:tr>
      <w:tr w:rsidR="002A737C" w:rsidRPr="00B22062" w:rsidTr="00C95B63">
        <w:trPr>
          <w:gridAfter w:val="1"/>
          <w:wAfter w:w="62" w:type="pct"/>
          <w:trHeight w:val="540"/>
        </w:trPr>
        <w:tc>
          <w:tcPr>
            <w:tcW w:w="1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课</w:t>
            </w:r>
            <w:r w:rsidRPr="00B22062">
              <w:rPr>
                <w:rFonts w:ascii="宋体" w:eastAsia="宋体" w:hAnsi="宋体" w:cs="宋体" w:hint="eastAsia"/>
                <w:kern w:val="0"/>
                <w:sz w:val="20"/>
                <w:szCs w:val="20"/>
              </w:rPr>
              <w:br/>
              <w:t>程</w:t>
            </w:r>
            <w:r w:rsidRPr="00B22062">
              <w:rPr>
                <w:rFonts w:ascii="宋体" w:eastAsia="宋体" w:hAnsi="宋体" w:cs="宋体" w:hint="eastAsia"/>
                <w:kern w:val="0"/>
                <w:sz w:val="20"/>
                <w:szCs w:val="20"/>
              </w:rPr>
              <w:br/>
              <w:t>类</w:t>
            </w:r>
            <w:r w:rsidRPr="00B22062">
              <w:rPr>
                <w:rFonts w:ascii="宋体" w:eastAsia="宋体" w:hAnsi="宋体" w:cs="宋体" w:hint="eastAsia"/>
                <w:kern w:val="0"/>
                <w:sz w:val="20"/>
                <w:szCs w:val="20"/>
              </w:rPr>
              <w:br/>
              <w:t>别</w:t>
            </w:r>
          </w:p>
        </w:tc>
        <w:tc>
          <w:tcPr>
            <w:tcW w:w="1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课</w:t>
            </w:r>
            <w:r w:rsidRPr="00B22062">
              <w:rPr>
                <w:rFonts w:ascii="宋体" w:eastAsia="宋体" w:hAnsi="宋体" w:cs="宋体" w:hint="eastAsia"/>
                <w:kern w:val="0"/>
                <w:sz w:val="20"/>
                <w:szCs w:val="20"/>
              </w:rPr>
              <w:br/>
              <w:t>程</w:t>
            </w:r>
            <w:r w:rsidRPr="00B22062">
              <w:rPr>
                <w:rFonts w:ascii="宋体" w:eastAsia="宋体" w:hAnsi="宋体" w:cs="宋体" w:hint="eastAsia"/>
                <w:kern w:val="0"/>
                <w:sz w:val="20"/>
                <w:szCs w:val="20"/>
              </w:rPr>
              <w:br/>
              <w:t>性</w:t>
            </w:r>
            <w:r w:rsidRPr="00B22062">
              <w:rPr>
                <w:rFonts w:ascii="宋体" w:eastAsia="宋体" w:hAnsi="宋体" w:cs="宋体" w:hint="eastAsia"/>
                <w:kern w:val="0"/>
                <w:sz w:val="20"/>
                <w:szCs w:val="20"/>
              </w:rPr>
              <w:br/>
              <w:t>质</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课</w:t>
            </w:r>
            <w:r w:rsidRPr="00B22062">
              <w:rPr>
                <w:rFonts w:ascii="宋体" w:eastAsia="宋体" w:hAnsi="宋体" w:cs="宋体" w:hint="eastAsia"/>
                <w:kern w:val="0"/>
                <w:sz w:val="20"/>
                <w:szCs w:val="20"/>
              </w:rPr>
              <w:br/>
              <w:t>程</w:t>
            </w:r>
            <w:r w:rsidRPr="00B22062">
              <w:rPr>
                <w:rFonts w:ascii="宋体" w:eastAsia="宋体" w:hAnsi="宋体" w:cs="宋体" w:hint="eastAsia"/>
                <w:kern w:val="0"/>
                <w:sz w:val="20"/>
                <w:szCs w:val="20"/>
              </w:rPr>
              <w:br/>
              <w:t>代</w:t>
            </w:r>
            <w:r w:rsidRPr="00B22062">
              <w:rPr>
                <w:rFonts w:ascii="宋体" w:eastAsia="宋体" w:hAnsi="宋体" w:cs="宋体" w:hint="eastAsia"/>
                <w:kern w:val="0"/>
                <w:sz w:val="20"/>
                <w:szCs w:val="20"/>
              </w:rPr>
              <w:br/>
              <w:t>码</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课</w:t>
            </w:r>
            <w:r w:rsidRPr="00B22062">
              <w:rPr>
                <w:rFonts w:ascii="宋体" w:eastAsia="宋体" w:hAnsi="宋体" w:cs="宋体" w:hint="eastAsia"/>
                <w:kern w:val="0"/>
                <w:sz w:val="20"/>
                <w:szCs w:val="20"/>
              </w:rPr>
              <w:br/>
              <w:t>程</w:t>
            </w:r>
            <w:r w:rsidRPr="00B22062">
              <w:rPr>
                <w:rFonts w:ascii="宋体" w:eastAsia="宋体" w:hAnsi="宋体" w:cs="宋体" w:hint="eastAsia"/>
                <w:kern w:val="0"/>
                <w:sz w:val="20"/>
                <w:szCs w:val="20"/>
              </w:rPr>
              <w:br/>
              <w:t>名</w:t>
            </w:r>
            <w:r w:rsidRPr="00B22062">
              <w:rPr>
                <w:rFonts w:ascii="宋体" w:eastAsia="宋体" w:hAnsi="宋体" w:cs="宋体" w:hint="eastAsia"/>
                <w:kern w:val="0"/>
                <w:sz w:val="20"/>
                <w:szCs w:val="20"/>
              </w:rPr>
              <w:br/>
              <w:t>称</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学</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分</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总</w:t>
            </w:r>
            <w:r w:rsidRPr="00B22062">
              <w:rPr>
                <w:rFonts w:ascii="宋体" w:eastAsia="宋体" w:hAnsi="宋体" w:cs="宋体" w:hint="eastAsia"/>
                <w:kern w:val="0"/>
                <w:sz w:val="20"/>
                <w:szCs w:val="20"/>
              </w:rPr>
              <w:br/>
              <w:t>学</w:t>
            </w:r>
            <w:r w:rsidRPr="00B22062">
              <w:rPr>
                <w:rFonts w:ascii="宋体" w:eastAsia="宋体" w:hAnsi="宋体" w:cs="宋体" w:hint="eastAsia"/>
                <w:kern w:val="0"/>
                <w:sz w:val="20"/>
                <w:szCs w:val="20"/>
              </w:rPr>
              <w:br/>
              <w:t>时</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讲</w:t>
            </w:r>
            <w:r w:rsidRPr="00B22062">
              <w:rPr>
                <w:rFonts w:ascii="宋体" w:eastAsia="宋体" w:hAnsi="宋体" w:cs="宋体" w:hint="eastAsia"/>
                <w:kern w:val="0"/>
                <w:sz w:val="20"/>
                <w:szCs w:val="20"/>
              </w:rPr>
              <w:br/>
              <w:t>课</w:t>
            </w:r>
            <w:r w:rsidRPr="00B22062">
              <w:rPr>
                <w:rFonts w:ascii="宋体" w:eastAsia="宋体" w:hAnsi="宋体" w:cs="宋体" w:hint="eastAsia"/>
                <w:kern w:val="0"/>
                <w:sz w:val="20"/>
                <w:szCs w:val="20"/>
              </w:rPr>
              <w:br/>
              <w:t>学</w:t>
            </w:r>
            <w:r w:rsidRPr="00B22062">
              <w:rPr>
                <w:rFonts w:ascii="宋体" w:eastAsia="宋体" w:hAnsi="宋体" w:cs="宋体" w:hint="eastAsia"/>
                <w:kern w:val="0"/>
                <w:sz w:val="20"/>
                <w:szCs w:val="20"/>
              </w:rPr>
              <w:br/>
              <w:t>时</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实</w:t>
            </w:r>
            <w:r w:rsidRPr="00B22062">
              <w:rPr>
                <w:rFonts w:ascii="宋体" w:eastAsia="宋体" w:hAnsi="宋体" w:cs="宋体" w:hint="eastAsia"/>
                <w:kern w:val="0"/>
                <w:sz w:val="20"/>
                <w:szCs w:val="20"/>
              </w:rPr>
              <w:br/>
              <w:t>验</w:t>
            </w:r>
            <w:r w:rsidRPr="00B22062">
              <w:rPr>
                <w:rFonts w:ascii="宋体" w:eastAsia="宋体" w:hAnsi="宋体" w:cs="宋体" w:hint="eastAsia"/>
                <w:kern w:val="0"/>
                <w:sz w:val="20"/>
                <w:szCs w:val="20"/>
              </w:rPr>
              <w:br/>
              <w:t>学</w:t>
            </w:r>
            <w:r w:rsidRPr="00B22062">
              <w:rPr>
                <w:rFonts w:ascii="宋体" w:eastAsia="宋体" w:hAnsi="宋体" w:cs="宋体" w:hint="eastAsia"/>
                <w:kern w:val="0"/>
                <w:sz w:val="20"/>
                <w:szCs w:val="20"/>
              </w:rPr>
              <w:br/>
              <w:t>时</w:t>
            </w:r>
          </w:p>
        </w:tc>
        <w:tc>
          <w:tcPr>
            <w:tcW w:w="1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上</w:t>
            </w:r>
            <w:r w:rsidRPr="00B22062">
              <w:rPr>
                <w:rFonts w:ascii="宋体" w:eastAsia="宋体" w:hAnsi="宋体" w:cs="宋体" w:hint="eastAsia"/>
                <w:kern w:val="0"/>
                <w:sz w:val="20"/>
                <w:szCs w:val="20"/>
              </w:rPr>
              <w:br/>
              <w:t>机</w:t>
            </w:r>
            <w:r w:rsidRPr="00B22062">
              <w:rPr>
                <w:rFonts w:ascii="宋体" w:eastAsia="宋体" w:hAnsi="宋体" w:cs="宋体" w:hint="eastAsia"/>
                <w:kern w:val="0"/>
                <w:sz w:val="20"/>
                <w:szCs w:val="20"/>
              </w:rPr>
              <w:br/>
              <w:t>学</w:t>
            </w:r>
            <w:r w:rsidRPr="00B22062">
              <w:rPr>
                <w:rFonts w:ascii="宋体" w:eastAsia="宋体" w:hAnsi="宋体" w:cs="宋体" w:hint="eastAsia"/>
                <w:kern w:val="0"/>
                <w:sz w:val="20"/>
                <w:szCs w:val="20"/>
              </w:rPr>
              <w:br/>
              <w:t>时</w:t>
            </w:r>
          </w:p>
        </w:tc>
        <w:tc>
          <w:tcPr>
            <w:tcW w:w="2198" w:type="pct"/>
            <w:gridSpan w:val="8"/>
            <w:tcBorders>
              <w:top w:val="single" w:sz="4" w:space="0" w:color="auto"/>
              <w:left w:val="nil"/>
              <w:bottom w:val="single" w:sz="4" w:space="0" w:color="auto"/>
              <w:right w:val="single" w:sz="4" w:space="0" w:color="000000"/>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学期分配</w:t>
            </w:r>
          </w:p>
        </w:tc>
        <w:tc>
          <w:tcPr>
            <w:tcW w:w="1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模块与层次标志</w:t>
            </w:r>
          </w:p>
        </w:tc>
        <w:tc>
          <w:tcPr>
            <w:tcW w:w="201" w:type="pct"/>
            <w:gridSpan w:val="2"/>
            <w:vMerge w:val="restart"/>
            <w:tcBorders>
              <w:top w:val="single" w:sz="4" w:space="0" w:color="auto"/>
              <w:left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可否用高层次课程替代及替代课程</w:t>
            </w:r>
          </w:p>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备注</w:t>
            </w:r>
          </w:p>
        </w:tc>
      </w:tr>
      <w:tr w:rsidR="002A737C" w:rsidRPr="00B22062" w:rsidTr="00C95B63">
        <w:trPr>
          <w:gridAfter w:val="1"/>
          <w:wAfter w:w="62" w:type="pct"/>
          <w:trHeight w:val="465"/>
        </w:trPr>
        <w:tc>
          <w:tcPr>
            <w:tcW w:w="117" w:type="pct"/>
            <w:vMerge/>
            <w:tcBorders>
              <w:top w:val="single" w:sz="4" w:space="0" w:color="auto"/>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17" w:type="pct"/>
            <w:vMerge/>
            <w:tcBorders>
              <w:top w:val="single" w:sz="4" w:space="0" w:color="auto"/>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28" w:type="pct"/>
            <w:vMerge/>
            <w:tcBorders>
              <w:top w:val="single" w:sz="4" w:space="0" w:color="auto"/>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5</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8</w:t>
            </w:r>
          </w:p>
        </w:tc>
        <w:tc>
          <w:tcPr>
            <w:tcW w:w="145" w:type="pct"/>
            <w:vMerge/>
            <w:tcBorders>
              <w:top w:val="single" w:sz="4" w:space="0" w:color="auto"/>
              <w:left w:val="single" w:sz="4" w:space="0" w:color="auto"/>
              <w:bottom w:val="single" w:sz="4" w:space="0" w:color="000000"/>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201" w:type="pct"/>
            <w:gridSpan w:val="2"/>
            <w:vMerge/>
            <w:tcBorders>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r>
      <w:tr w:rsidR="002A737C" w:rsidRPr="00B22062" w:rsidTr="00C95B63">
        <w:trPr>
          <w:gridAfter w:val="1"/>
          <w:wAfter w:w="62" w:type="pct"/>
          <w:trHeight w:val="465"/>
        </w:trPr>
        <w:tc>
          <w:tcPr>
            <w:tcW w:w="156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总计</w:t>
            </w:r>
          </w:p>
        </w:tc>
        <w:tc>
          <w:tcPr>
            <w:tcW w:w="203"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151</w:t>
            </w:r>
          </w:p>
        </w:tc>
        <w:tc>
          <w:tcPr>
            <w:tcW w:w="175"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2872</w:t>
            </w:r>
          </w:p>
        </w:tc>
        <w:tc>
          <w:tcPr>
            <w:tcW w:w="175"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1872</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908</w:t>
            </w:r>
          </w:p>
        </w:tc>
        <w:tc>
          <w:tcPr>
            <w:tcW w:w="128"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28</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21</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24</w:t>
            </w:r>
          </w:p>
        </w:tc>
        <w:tc>
          <w:tcPr>
            <w:tcW w:w="120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26.5</w:t>
            </w:r>
          </w:p>
        </w:tc>
        <w:tc>
          <w:tcPr>
            <w:tcW w:w="150"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26</w:t>
            </w:r>
          </w:p>
        </w:tc>
        <w:tc>
          <w:tcPr>
            <w:tcW w:w="133"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22</w:t>
            </w:r>
          </w:p>
        </w:tc>
        <w:tc>
          <w:tcPr>
            <w:tcW w:w="296"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20</w:t>
            </w:r>
          </w:p>
        </w:tc>
        <w:tc>
          <w:tcPr>
            <w:tcW w:w="117"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c>
          <w:tcPr>
            <w:tcW w:w="62"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1590"/>
        </w:trPr>
        <w:tc>
          <w:tcPr>
            <w:tcW w:w="117" w:type="pct"/>
            <w:vMerge w:val="restart"/>
            <w:tcBorders>
              <w:top w:val="nil"/>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公</w:t>
            </w:r>
            <w:r w:rsidRPr="00B22062">
              <w:rPr>
                <w:rFonts w:ascii="宋体" w:eastAsia="宋体" w:hAnsi="宋体" w:cs="宋体" w:hint="eastAsia"/>
                <w:kern w:val="0"/>
                <w:sz w:val="20"/>
                <w:szCs w:val="20"/>
              </w:rPr>
              <w:br/>
              <w:t>共</w:t>
            </w:r>
            <w:r w:rsidRPr="00B22062">
              <w:rPr>
                <w:rFonts w:ascii="宋体" w:eastAsia="宋体" w:hAnsi="宋体" w:cs="宋体" w:hint="eastAsia"/>
                <w:kern w:val="0"/>
                <w:sz w:val="20"/>
                <w:szCs w:val="20"/>
              </w:rPr>
              <w:br/>
              <w:t>基</w:t>
            </w:r>
            <w:r w:rsidRPr="00B22062">
              <w:rPr>
                <w:rFonts w:ascii="宋体" w:eastAsia="宋体" w:hAnsi="宋体" w:cs="宋体" w:hint="eastAsia"/>
                <w:kern w:val="0"/>
                <w:sz w:val="20"/>
                <w:szCs w:val="20"/>
              </w:rPr>
              <w:br/>
              <w:t>础</w:t>
            </w:r>
          </w:p>
        </w:tc>
        <w:tc>
          <w:tcPr>
            <w:tcW w:w="117" w:type="pct"/>
            <w:vMerge w:val="restart"/>
            <w:tcBorders>
              <w:top w:val="nil"/>
              <w:left w:val="single" w:sz="4" w:space="0" w:color="auto"/>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必</w:t>
            </w:r>
            <w:r w:rsidRPr="00B22062">
              <w:rPr>
                <w:rFonts w:ascii="宋体" w:eastAsia="宋体" w:hAnsi="宋体" w:cs="宋体" w:hint="eastAsia"/>
                <w:kern w:val="0"/>
                <w:sz w:val="20"/>
                <w:szCs w:val="20"/>
              </w:rPr>
              <w:br/>
              <w:t>修</w:t>
            </w:r>
            <w:r w:rsidRPr="00B22062">
              <w:rPr>
                <w:rFonts w:ascii="宋体" w:eastAsia="宋体" w:hAnsi="宋体" w:cs="宋体" w:hint="eastAsia"/>
                <w:kern w:val="0"/>
                <w:sz w:val="20"/>
                <w:szCs w:val="20"/>
              </w:rPr>
              <w:br/>
              <w:t>课</w:t>
            </w:r>
          </w:p>
        </w:tc>
        <w:tc>
          <w:tcPr>
            <w:tcW w:w="342"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H0245101  H0245102</w:t>
            </w:r>
          </w:p>
        </w:tc>
        <w:tc>
          <w:tcPr>
            <w:tcW w:w="984"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大学英语</w:t>
            </w:r>
            <w:r w:rsidRPr="00B22062">
              <w:rPr>
                <w:rFonts w:ascii="永中宋体" w:eastAsia="永中宋体" w:hAnsi="永中宋体" w:cs="宋体" w:hint="eastAsia"/>
                <w:kern w:val="0"/>
                <w:sz w:val="20"/>
                <w:szCs w:val="20"/>
              </w:rPr>
              <w:t>(Ⅰ、</w:t>
            </w:r>
            <w:r w:rsidRPr="00B22062">
              <w:rPr>
                <w:rFonts w:ascii="宋体" w:eastAsia="宋体" w:hAnsi="宋体" w:cs="宋体" w:hint="eastAsia"/>
                <w:kern w:val="0"/>
                <w:sz w:val="20"/>
                <w:szCs w:val="20"/>
              </w:rPr>
              <w:t>Ⅱ)(普通班，G)</w:t>
            </w:r>
            <w:r w:rsidRPr="00B22062">
              <w:rPr>
                <w:rFonts w:ascii="宋体" w:eastAsia="宋体" w:hAnsi="宋体" w:cs="宋体" w:hint="eastAsia"/>
                <w:kern w:val="0"/>
                <w:sz w:val="20"/>
                <w:szCs w:val="20"/>
              </w:rPr>
              <w:br/>
              <w:t>College English (Ⅰ,Ⅱ)</w:t>
            </w:r>
          </w:p>
        </w:tc>
        <w:tc>
          <w:tcPr>
            <w:tcW w:w="20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128</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28"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201" w:type="pct"/>
            <w:gridSpan w:val="2"/>
            <w:tcBorders>
              <w:top w:val="nil"/>
              <w:left w:val="nil"/>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可用跨文化英语交流替代</w:t>
            </w:r>
          </w:p>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H0172101 </w:t>
            </w:r>
          </w:p>
        </w:tc>
        <w:tc>
          <w:tcPr>
            <w:tcW w:w="984"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拓展英语</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100172101 100172201</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微积分</w:t>
            </w:r>
            <w:r w:rsidRPr="00B22062">
              <w:rPr>
                <w:rFonts w:ascii="永中宋体" w:eastAsia="永中宋体" w:hAnsi="永中宋体" w:cs="宋体" w:hint="eastAsia"/>
                <w:kern w:val="0"/>
                <w:sz w:val="20"/>
                <w:szCs w:val="20"/>
              </w:rPr>
              <w:t>A（Ⅰ、Ⅱ）</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Calculus (Ⅰ,Ⅱ)</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192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192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100172002</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线性代数</w:t>
            </w:r>
            <w:r w:rsidRPr="00B22062">
              <w:rPr>
                <w:rFonts w:ascii="永中宋体" w:eastAsia="永中宋体" w:hAnsi="永中宋体" w:cs="宋体" w:hint="eastAsia"/>
                <w:kern w:val="0"/>
                <w:sz w:val="20"/>
                <w:szCs w:val="20"/>
              </w:rPr>
              <w:t>B</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Linear Algebra B</w:t>
            </w:r>
          </w:p>
        </w:tc>
        <w:tc>
          <w:tcPr>
            <w:tcW w:w="20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100070017</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C</w:t>
            </w:r>
            <w:r w:rsidRPr="00B22062">
              <w:rPr>
                <w:rFonts w:ascii="永中宋体" w:eastAsia="永中宋体" w:hAnsi="永中宋体" w:cs="Times New Roman" w:hint="eastAsia"/>
                <w:kern w:val="0"/>
                <w:sz w:val="20"/>
                <w:szCs w:val="20"/>
              </w:rPr>
              <w:t>语言程序设计</w:t>
            </w:r>
            <w:r w:rsidRPr="00B22062">
              <w:rPr>
                <w:rFonts w:ascii="永中宋体" w:eastAsia="永中宋体" w:hAnsi="永中宋体" w:cs="Times New Roman" w:hint="eastAsia"/>
                <w:kern w:val="0"/>
                <w:sz w:val="20"/>
                <w:szCs w:val="20"/>
              </w:rPr>
              <w:br/>
            </w:r>
            <w:r w:rsidRPr="00B22062">
              <w:rPr>
                <w:rFonts w:ascii="宋体" w:eastAsia="宋体" w:hAnsi="宋体" w:cs="Times New Roman" w:hint="eastAsia"/>
                <w:kern w:val="0"/>
                <w:sz w:val="20"/>
                <w:szCs w:val="20"/>
              </w:rPr>
              <w:t>C Programmimg Language</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100180111 100170121</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大学物理</w:t>
            </w:r>
            <w:r w:rsidRPr="00B22062">
              <w:rPr>
                <w:rFonts w:ascii="永中宋体" w:eastAsia="永中宋体" w:hAnsi="永中宋体" w:cs="宋体" w:hint="eastAsia"/>
                <w:kern w:val="0"/>
                <w:sz w:val="20"/>
                <w:szCs w:val="20"/>
              </w:rPr>
              <w:t>A(Ⅰ、Ⅱ)</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Physics A(Ⅰ,Ⅱ)</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128</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000000" w:fill="FFFFFF"/>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100171302</w:t>
            </w:r>
          </w:p>
        </w:tc>
        <w:tc>
          <w:tcPr>
            <w:tcW w:w="984" w:type="pct"/>
            <w:tcBorders>
              <w:top w:val="nil"/>
              <w:left w:val="nil"/>
              <w:bottom w:val="nil"/>
              <w:right w:val="nil"/>
            </w:tcBorders>
            <w:shd w:val="clear" w:color="000000" w:fill="FFFFFF"/>
            <w:noWrap/>
            <w:vAlign w:val="center"/>
            <w:hideMark/>
          </w:tcPr>
          <w:p w:rsidR="002A737C" w:rsidRPr="00B22062" w:rsidRDefault="002A737C"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概率论与数理统计</w:t>
            </w:r>
          </w:p>
        </w:tc>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5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33"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000000" w:fill="FFFFFF"/>
            <w:vAlign w:val="center"/>
            <w:hideMark/>
          </w:tcPr>
          <w:p w:rsidR="002A737C" w:rsidRPr="00B22062" w:rsidRDefault="002A737C"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201" w:type="pct"/>
            <w:gridSpan w:val="2"/>
            <w:tcBorders>
              <w:top w:val="nil"/>
              <w:left w:val="nil"/>
              <w:bottom w:val="single" w:sz="4" w:space="0" w:color="auto"/>
              <w:right w:val="single" w:sz="4" w:space="0" w:color="auto"/>
            </w:tcBorders>
            <w:shd w:val="clear" w:color="000000" w:fill="FFFFFF"/>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高端</w:t>
            </w:r>
            <w:r w:rsidRPr="00B22062">
              <w:rPr>
                <w:rFonts w:ascii="宋体" w:eastAsia="宋体" w:hAnsi="宋体" w:cs="宋体" w:hint="eastAsia"/>
                <w:kern w:val="0"/>
                <w:sz w:val="20"/>
                <w:szCs w:val="20"/>
              </w:rPr>
              <w:lastRenderedPageBreak/>
              <w:t>层次基础选修课</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100180116 100180125</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物理实验</w:t>
            </w:r>
            <w:r w:rsidRPr="00B22062">
              <w:rPr>
                <w:rFonts w:ascii="永中宋体" w:eastAsia="永中宋体" w:hAnsi="永中宋体" w:cs="宋体" w:hint="eastAsia"/>
                <w:kern w:val="0"/>
                <w:sz w:val="20"/>
                <w:szCs w:val="20"/>
              </w:rPr>
              <w:t>B (Ⅰ、Ⅱ)</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Physics Lab B (Ⅰ,Ⅱ)</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60</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100270006</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形势与政策</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0.5</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0.5</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0.5</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0.5</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100270001</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思想道德修养与法律基础</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Morals, Ethics and Law</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100270002</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中国近现代史纲要</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Modern Chinese History</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100230057</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知识产权法基础</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Law of Intellenctual Property Rights</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100930001</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大学生心理素质发展</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Psychology Education</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115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100270004</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毛泽东思想与中国特色社会主义理论体系概论</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General Introduction to Mao Zedong Thought and Socialist Theory with Chinese Charateristics</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100270003</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马克思主义基本原理概论</w:t>
            </w:r>
            <w:r w:rsidRPr="00B22062">
              <w:rPr>
                <w:rFonts w:ascii="宋体" w:eastAsia="宋体" w:hAnsi="宋体" w:cs="宋体" w:hint="eastAsia"/>
                <w:kern w:val="0"/>
                <w:sz w:val="20"/>
                <w:szCs w:val="20"/>
              </w:rPr>
              <w:br/>
              <w:t>Basic Theory of Maxism</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990"/>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100320001  100320002 100320003 100320004</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体育（</w:t>
            </w:r>
            <w:r w:rsidRPr="00B22062">
              <w:rPr>
                <w:rFonts w:ascii="永中宋体" w:eastAsia="永中宋体" w:hAnsi="永中宋体" w:cs="宋体" w:hint="eastAsia"/>
                <w:kern w:val="0"/>
                <w:sz w:val="20"/>
                <w:szCs w:val="20"/>
              </w:rPr>
              <w:t>I～Ⅳ）</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Physical Educations (I～Ⅳ)</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128</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0.5</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0.5</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0.5</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0.5</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1125"/>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326" w:type="pct"/>
            <w:gridSpan w:val="2"/>
            <w:tcBorders>
              <w:top w:val="single" w:sz="4" w:space="0" w:color="auto"/>
              <w:left w:val="nil"/>
              <w:bottom w:val="single" w:sz="4" w:space="0" w:color="auto"/>
              <w:right w:val="single" w:sz="4" w:space="0" w:color="000000"/>
            </w:tcBorders>
            <w:shd w:val="clear" w:color="auto" w:fill="auto"/>
            <w:vAlign w:val="center"/>
            <w:hideMark/>
          </w:tcPr>
          <w:p w:rsidR="002A737C" w:rsidRPr="00B22062" w:rsidRDefault="002A737C"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文化素质类通识教育课专项</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Gerneral Educations</w:t>
            </w:r>
          </w:p>
        </w:tc>
        <w:tc>
          <w:tcPr>
            <w:tcW w:w="20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201" w:type="pct"/>
            <w:gridSpan w:val="2"/>
            <w:tcBorders>
              <w:top w:val="nil"/>
              <w:left w:val="nil"/>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以选修跨专业课程充抵同类型文化素质通识课学分</w:t>
            </w:r>
          </w:p>
        </w:tc>
      </w:tr>
      <w:tr w:rsidR="002A737C" w:rsidRPr="00B22062" w:rsidTr="00C95B63">
        <w:trPr>
          <w:gridAfter w:val="1"/>
          <w:wAfter w:w="62" w:type="pct"/>
          <w:trHeight w:val="1380"/>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B22062">
            <w:pPr>
              <w:widowControl/>
              <w:jc w:val="left"/>
              <w:rPr>
                <w:rFonts w:ascii="宋体" w:eastAsia="宋体" w:hAnsi="宋体" w:cs="宋体"/>
                <w:kern w:val="0"/>
                <w:sz w:val="20"/>
                <w:szCs w:val="20"/>
              </w:rPr>
            </w:pPr>
          </w:p>
        </w:tc>
        <w:tc>
          <w:tcPr>
            <w:tcW w:w="1326" w:type="pct"/>
            <w:gridSpan w:val="2"/>
            <w:tcBorders>
              <w:top w:val="single" w:sz="4" w:space="0" w:color="auto"/>
              <w:left w:val="nil"/>
              <w:bottom w:val="single" w:sz="4" w:space="0" w:color="auto"/>
              <w:right w:val="single" w:sz="4" w:space="0" w:color="000000"/>
            </w:tcBorders>
            <w:shd w:val="clear" w:color="auto" w:fill="auto"/>
            <w:vAlign w:val="center"/>
            <w:hideMark/>
          </w:tcPr>
          <w:p w:rsidR="002A737C" w:rsidRPr="00B22062" w:rsidRDefault="002A737C" w:rsidP="00B22062">
            <w:pPr>
              <w:widowControl/>
              <w:jc w:val="left"/>
              <w:rPr>
                <w:rFonts w:ascii="Times New Roman" w:eastAsia="宋体" w:hAnsi="Times New Roman" w:cs="Times New Roman"/>
                <w:kern w:val="0"/>
                <w:sz w:val="18"/>
                <w:szCs w:val="18"/>
              </w:rPr>
            </w:pPr>
            <w:r w:rsidRPr="00B22062">
              <w:rPr>
                <w:rFonts w:ascii="宋体" w:eastAsia="宋体" w:hAnsi="宋体" w:cs="Times New Roman" w:hint="eastAsia"/>
                <w:kern w:val="0"/>
                <w:sz w:val="18"/>
                <w:szCs w:val="18"/>
              </w:rPr>
              <w:t>实践训练通识课专项（艺术实践、科技实践、文化实践类，任意2类，每类1学分）</w:t>
            </w:r>
            <w:r w:rsidRPr="00B22062">
              <w:rPr>
                <w:rFonts w:ascii="宋体" w:eastAsia="宋体" w:hAnsi="宋体" w:cs="Times New Roman" w:hint="eastAsia"/>
                <w:kern w:val="0"/>
                <w:sz w:val="18"/>
                <w:szCs w:val="18"/>
              </w:rPr>
              <w:br/>
            </w:r>
            <w:r w:rsidRPr="00B22062">
              <w:rPr>
                <w:rFonts w:ascii="Times New Roman" w:eastAsia="宋体" w:hAnsi="Times New Roman" w:cs="Times New Roman"/>
                <w:kern w:val="0"/>
                <w:sz w:val="18"/>
                <w:szCs w:val="18"/>
              </w:rPr>
              <w:t>Lab Electives</w:t>
            </w:r>
          </w:p>
        </w:tc>
        <w:tc>
          <w:tcPr>
            <w:tcW w:w="20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28"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201" w:type="pct"/>
            <w:gridSpan w:val="2"/>
            <w:tcBorders>
              <w:top w:val="nil"/>
              <w:left w:val="nil"/>
              <w:bottom w:val="single" w:sz="4" w:space="0" w:color="auto"/>
              <w:right w:val="single" w:sz="4" w:space="0" w:color="auto"/>
            </w:tcBorders>
            <w:shd w:val="clear" w:color="auto" w:fill="auto"/>
            <w:vAlign w:val="center"/>
            <w:hideMark/>
          </w:tcPr>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允许学生以创新创业实践积分的形式，充抵同类型实</w:t>
            </w:r>
            <w:r w:rsidRPr="00B22062">
              <w:rPr>
                <w:rFonts w:ascii="宋体" w:eastAsia="宋体" w:hAnsi="宋体" w:cs="宋体" w:hint="eastAsia"/>
                <w:kern w:val="0"/>
                <w:sz w:val="20"/>
                <w:szCs w:val="20"/>
              </w:rPr>
              <w:lastRenderedPageBreak/>
              <w:t>践训练通识课学分</w:t>
            </w:r>
          </w:p>
          <w:p w:rsidR="002A737C" w:rsidRPr="00B22062" w:rsidRDefault="002A737C"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val="restar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lastRenderedPageBreak/>
              <w:t>大</w:t>
            </w:r>
            <w:r w:rsidRPr="00B22062">
              <w:rPr>
                <w:rFonts w:ascii="宋体" w:eastAsia="宋体" w:hAnsi="宋体" w:cs="宋体" w:hint="eastAsia"/>
                <w:kern w:val="0"/>
                <w:sz w:val="20"/>
                <w:szCs w:val="20"/>
              </w:rPr>
              <w:br/>
              <w:t>类</w:t>
            </w:r>
            <w:r w:rsidRPr="00B22062">
              <w:rPr>
                <w:rFonts w:ascii="宋体" w:eastAsia="宋体" w:hAnsi="宋体" w:cs="宋体" w:hint="eastAsia"/>
                <w:kern w:val="0"/>
                <w:sz w:val="20"/>
                <w:szCs w:val="20"/>
              </w:rPr>
              <w:br/>
              <w:t>基</w:t>
            </w:r>
            <w:r w:rsidRPr="00B22062">
              <w:rPr>
                <w:rFonts w:ascii="宋体" w:eastAsia="宋体" w:hAnsi="宋体" w:cs="宋体" w:hint="eastAsia"/>
                <w:kern w:val="0"/>
                <w:sz w:val="20"/>
                <w:szCs w:val="20"/>
              </w:rPr>
              <w:br/>
              <w:t>础</w:t>
            </w:r>
          </w:p>
        </w:tc>
        <w:tc>
          <w:tcPr>
            <w:tcW w:w="117" w:type="pct"/>
            <w:vMerge w:val="restar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必</w:t>
            </w:r>
            <w:r w:rsidRPr="00B22062">
              <w:rPr>
                <w:rFonts w:ascii="宋体" w:eastAsia="宋体" w:hAnsi="宋体" w:cs="宋体" w:hint="eastAsia"/>
                <w:kern w:val="0"/>
                <w:sz w:val="20"/>
                <w:szCs w:val="20"/>
              </w:rPr>
              <w:br/>
              <w:t>修</w:t>
            </w:r>
            <w:r w:rsidRPr="00B22062">
              <w:rPr>
                <w:rFonts w:ascii="宋体" w:eastAsia="宋体" w:hAnsi="宋体" w:cs="宋体" w:hint="eastAsia"/>
                <w:kern w:val="0"/>
                <w:sz w:val="20"/>
                <w:szCs w:val="20"/>
              </w:rPr>
              <w:br/>
              <w:t>课</w:t>
            </w: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100100001</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化工制药类专业导论</w:t>
            </w:r>
            <w:r w:rsidRPr="00B22062">
              <w:rPr>
                <w:rFonts w:ascii="宋体" w:eastAsia="宋体" w:hAnsi="宋体" w:cs="宋体" w:hint="eastAsia"/>
                <w:kern w:val="0"/>
                <w:sz w:val="20"/>
                <w:szCs w:val="20"/>
              </w:rPr>
              <w:br/>
              <w:t>Forum to Interpriser</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8</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0</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100031150</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工程制图C</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Fundamentals of Eingineering Drawing</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102110001</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管理学概论（网络课堂）</w:t>
            </w:r>
            <w:r w:rsidRPr="00B22062">
              <w:rPr>
                <w:rFonts w:ascii="宋体" w:eastAsia="宋体" w:hAnsi="宋体" w:cs="宋体" w:hint="eastAsia"/>
                <w:kern w:val="0"/>
                <w:sz w:val="20"/>
                <w:szCs w:val="20"/>
              </w:rPr>
              <w:br/>
              <w:t>Principles of Management</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100051237</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电路和电子技术</w:t>
            </w:r>
            <w:r w:rsidRPr="00B22062">
              <w:rPr>
                <w:rFonts w:ascii="宋体" w:eastAsia="宋体" w:hAnsi="宋体" w:cs="宋体" w:hint="eastAsia"/>
                <w:kern w:val="0"/>
                <w:sz w:val="20"/>
                <w:szCs w:val="20"/>
              </w:rPr>
              <w:br/>
              <w:t>Circuit and Electronic Engineering</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690"/>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100031314</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制造技术基础训练C</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Manufacturing Technique Training</w:t>
            </w:r>
          </w:p>
        </w:tc>
        <w:tc>
          <w:tcPr>
            <w:tcW w:w="20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2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100100064</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制药过程安全与环保</w:t>
            </w:r>
            <w:r w:rsidRPr="00B22062">
              <w:rPr>
                <w:rFonts w:ascii="永中宋体" w:eastAsia="永中宋体" w:hAnsi="永中宋体" w:cs="宋体" w:hint="eastAsia"/>
                <w:kern w:val="0"/>
                <w:sz w:val="20"/>
                <w:szCs w:val="20"/>
              </w:rPr>
              <w:br/>
              <w:t>Safety &amp; Environmental Protection in Pharmaceuticals Industry</w:t>
            </w:r>
          </w:p>
        </w:tc>
        <w:tc>
          <w:tcPr>
            <w:tcW w:w="20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永中宋体" w:eastAsia="永中宋体" w:hAnsi="永中宋体" w:cs="宋体"/>
                <w:kern w:val="0"/>
                <w:sz w:val="20"/>
                <w:szCs w:val="20"/>
              </w:rPr>
            </w:pPr>
            <w:r w:rsidRPr="00B22062">
              <w:rPr>
                <w:rFonts w:ascii="永中宋体" w:eastAsia="永中宋体" w:hAnsi="永中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100190011</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无机化学B</w:t>
            </w:r>
            <w:r w:rsidRPr="00B22062">
              <w:rPr>
                <w:rFonts w:ascii="宋体" w:eastAsia="宋体" w:hAnsi="宋体" w:cs="宋体" w:hint="eastAsia"/>
                <w:kern w:val="0"/>
                <w:sz w:val="20"/>
                <w:szCs w:val="20"/>
              </w:rPr>
              <w:br/>
              <w:t>Inorganic Chemistry B</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化院</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100190012</w:t>
            </w:r>
          </w:p>
        </w:tc>
        <w:tc>
          <w:tcPr>
            <w:tcW w:w="984"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无机化学实验B</w:t>
            </w:r>
            <w:r w:rsidRPr="00B22062">
              <w:rPr>
                <w:rFonts w:ascii="宋体" w:eastAsia="宋体" w:hAnsi="宋体" w:cs="宋体" w:hint="eastAsia"/>
                <w:kern w:val="0"/>
                <w:sz w:val="20"/>
                <w:szCs w:val="20"/>
              </w:rPr>
              <w:br/>
              <w:t>Experiment of Inorganic Chemistry</w:t>
            </w:r>
          </w:p>
        </w:tc>
        <w:tc>
          <w:tcPr>
            <w:tcW w:w="20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28"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化院</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100190016</w:t>
            </w:r>
          </w:p>
        </w:tc>
        <w:tc>
          <w:tcPr>
            <w:tcW w:w="984"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分析化学B</w:t>
            </w:r>
          </w:p>
        </w:tc>
        <w:tc>
          <w:tcPr>
            <w:tcW w:w="20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化院</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100190017</w:t>
            </w:r>
          </w:p>
        </w:tc>
        <w:tc>
          <w:tcPr>
            <w:tcW w:w="984"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分析化学实验B</w:t>
            </w:r>
          </w:p>
        </w:tc>
        <w:tc>
          <w:tcPr>
            <w:tcW w:w="20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化院</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100190031</w:t>
            </w:r>
          </w:p>
        </w:tc>
        <w:tc>
          <w:tcPr>
            <w:tcW w:w="984"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物理化学B</w:t>
            </w:r>
            <w:r w:rsidRPr="00B22062">
              <w:rPr>
                <w:rFonts w:ascii="宋体" w:eastAsia="宋体" w:hAnsi="宋体" w:cs="宋体" w:hint="eastAsia"/>
                <w:kern w:val="0"/>
                <w:sz w:val="20"/>
                <w:szCs w:val="20"/>
              </w:rPr>
              <w:br/>
              <w:t>Physical Chemistry B</w:t>
            </w:r>
          </w:p>
        </w:tc>
        <w:tc>
          <w:tcPr>
            <w:tcW w:w="20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5</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80</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80</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5</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化院</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100190032</w:t>
            </w:r>
          </w:p>
        </w:tc>
        <w:tc>
          <w:tcPr>
            <w:tcW w:w="984"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物理化学实验B</w:t>
            </w:r>
            <w:r w:rsidRPr="00B22062">
              <w:rPr>
                <w:rFonts w:ascii="宋体" w:eastAsia="宋体" w:hAnsi="宋体" w:cs="宋体" w:hint="eastAsia"/>
                <w:kern w:val="0"/>
                <w:sz w:val="20"/>
                <w:szCs w:val="20"/>
              </w:rPr>
              <w:br/>
              <w:t>Experiment of Physical Chemistry B</w:t>
            </w:r>
          </w:p>
        </w:tc>
        <w:tc>
          <w:tcPr>
            <w:tcW w:w="20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28"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化院</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100190024</w:t>
            </w:r>
          </w:p>
        </w:tc>
        <w:tc>
          <w:tcPr>
            <w:tcW w:w="984" w:type="pct"/>
            <w:tcBorders>
              <w:top w:val="nil"/>
              <w:left w:val="nil"/>
              <w:bottom w:val="single" w:sz="4" w:space="0" w:color="auto"/>
              <w:right w:val="single" w:sz="4" w:space="0" w:color="auto"/>
            </w:tcBorders>
            <w:shd w:val="clear" w:color="000000" w:fill="FFFFFF"/>
            <w:vAlign w:val="center"/>
            <w:hideMark/>
          </w:tcPr>
          <w:p w:rsidR="002A737C" w:rsidRPr="00B22062" w:rsidRDefault="002A737C" w:rsidP="002A737C">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 xml:space="preserve">有机化学A </w:t>
            </w:r>
            <w:r w:rsidRPr="00B22062">
              <w:rPr>
                <w:rFonts w:ascii="宋体" w:eastAsia="宋体" w:hAnsi="宋体" w:cs="宋体" w:hint="eastAsia"/>
                <w:kern w:val="0"/>
                <w:sz w:val="20"/>
                <w:szCs w:val="20"/>
              </w:rPr>
              <w:br/>
              <w:t xml:space="preserve">Organic Chemistry (I、II) </w:t>
            </w:r>
          </w:p>
        </w:tc>
        <w:tc>
          <w:tcPr>
            <w:tcW w:w="203"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75"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75"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5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50"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33"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000000" w:fill="FFFFFF"/>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000000" w:fill="FFFFFF"/>
            <w:vAlign w:val="center"/>
            <w:hideMark/>
          </w:tcPr>
          <w:p w:rsidR="002A737C" w:rsidRPr="00B22062" w:rsidRDefault="002A737C" w:rsidP="002A737C">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000000" w:fill="FFFFFF"/>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000000" w:fill="FFFFFF"/>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化院</w:t>
            </w:r>
          </w:p>
        </w:tc>
      </w:tr>
      <w:tr w:rsidR="002A737C" w:rsidRPr="00B22062" w:rsidTr="00C95B63">
        <w:trPr>
          <w:gridAfter w:val="1"/>
          <w:wAfter w:w="62" w:type="pct"/>
          <w:trHeight w:val="638"/>
        </w:trPr>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2A737C" w:rsidRPr="00B22062" w:rsidRDefault="002A737C" w:rsidP="002A737C">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100190025</w:t>
            </w:r>
          </w:p>
        </w:tc>
        <w:tc>
          <w:tcPr>
            <w:tcW w:w="984"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有机化学实验A</w:t>
            </w:r>
            <w:r w:rsidRPr="00B22062">
              <w:rPr>
                <w:rFonts w:ascii="宋体" w:eastAsia="宋体" w:hAnsi="宋体" w:cs="宋体" w:hint="eastAsia"/>
                <w:kern w:val="0"/>
                <w:sz w:val="20"/>
                <w:szCs w:val="20"/>
              </w:rPr>
              <w:br/>
              <w:t>Experiment of Organic Chemistry A</w:t>
            </w:r>
          </w:p>
        </w:tc>
        <w:tc>
          <w:tcPr>
            <w:tcW w:w="20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7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28"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33"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2A737C" w:rsidRPr="00B22062" w:rsidRDefault="002A737C" w:rsidP="002A737C">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化院</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100100003</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化工原理A(Ⅰ)</w:t>
            </w:r>
            <w:r w:rsidRPr="00B22062">
              <w:rPr>
                <w:rFonts w:ascii="宋体" w:eastAsia="宋体" w:hAnsi="宋体" w:cs="宋体" w:hint="eastAsia"/>
                <w:kern w:val="0"/>
                <w:sz w:val="20"/>
                <w:szCs w:val="20"/>
              </w:rPr>
              <w:br/>
              <w:t>Chemical Engineering A(I)</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100100004</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化工原理A(Ⅱ)</w:t>
            </w:r>
            <w:r w:rsidRPr="00B22062">
              <w:rPr>
                <w:rFonts w:ascii="宋体" w:eastAsia="宋体" w:hAnsi="宋体" w:cs="宋体" w:hint="eastAsia"/>
                <w:kern w:val="0"/>
                <w:sz w:val="20"/>
                <w:szCs w:val="20"/>
              </w:rPr>
              <w:br/>
              <w:t>Chemical Engineering A(Ⅱ)</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100100005</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化工原理实验</w:t>
            </w:r>
            <w:r w:rsidRPr="00B22062">
              <w:rPr>
                <w:rFonts w:ascii="宋体" w:eastAsia="宋体" w:hAnsi="宋体" w:cs="宋体" w:hint="eastAsia"/>
                <w:kern w:val="0"/>
                <w:sz w:val="20"/>
                <w:szCs w:val="20"/>
              </w:rPr>
              <w:br/>
              <w:t>Experiments of Chemical Engineering</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675"/>
        </w:trPr>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100100006</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制药文献检索与数据库利用</w:t>
            </w:r>
            <w:r w:rsidRPr="00B22062">
              <w:rPr>
                <w:rFonts w:ascii="宋体" w:eastAsia="宋体" w:hAnsi="宋体" w:cs="宋体" w:hint="eastAsia"/>
                <w:kern w:val="0"/>
                <w:sz w:val="20"/>
                <w:szCs w:val="20"/>
              </w:rPr>
              <w:br/>
              <w:t>Literature Retrieval and Database Using</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val="restart"/>
            <w:tcBorders>
              <w:top w:val="nil"/>
              <w:left w:val="single" w:sz="4" w:space="0" w:color="auto"/>
              <w:bottom w:val="single" w:sz="4" w:space="0" w:color="000000"/>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专  业  </w:t>
            </w:r>
            <w:r w:rsidRPr="00B22062">
              <w:rPr>
                <w:rFonts w:ascii="宋体" w:eastAsia="宋体" w:hAnsi="宋体" w:cs="宋体" w:hint="eastAsia"/>
                <w:kern w:val="0"/>
                <w:sz w:val="20"/>
                <w:szCs w:val="20"/>
              </w:rPr>
              <w:lastRenderedPageBreak/>
              <w:t>教  育</w:t>
            </w:r>
          </w:p>
        </w:tc>
        <w:tc>
          <w:tcPr>
            <w:tcW w:w="117" w:type="pct"/>
            <w:vMerge w:val="restar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 xml:space="preserve">专   业   </w:t>
            </w:r>
            <w:r w:rsidRPr="00B22062">
              <w:rPr>
                <w:rFonts w:ascii="宋体" w:eastAsia="宋体" w:hAnsi="宋体" w:cs="宋体" w:hint="eastAsia"/>
                <w:kern w:val="0"/>
                <w:sz w:val="20"/>
                <w:szCs w:val="20"/>
              </w:rPr>
              <w:lastRenderedPageBreak/>
              <w:t>必</w:t>
            </w:r>
            <w:r w:rsidRPr="00B22062">
              <w:rPr>
                <w:rFonts w:ascii="宋体" w:eastAsia="宋体" w:hAnsi="宋体" w:cs="宋体" w:hint="eastAsia"/>
                <w:kern w:val="0"/>
                <w:sz w:val="20"/>
                <w:szCs w:val="20"/>
              </w:rPr>
              <w:br/>
              <w:t>修</w:t>
            </w:r>
            <w:r w:rsidRPr="00B22062">
              <w:rPr>
                <w:rFonts w:ascii="宋体" w:eastAsia="宋体" w:hAnsi="宋体" w:cs="宋体" w:hint="eastAsia"/>
                <w:kern w:val="0"/>
                <w:sz w:val="20"/>
                <w:szCs w:val="20"/>
              </w:rPr>
              <w:br/>
              <w:t>课</w:t>
            </w: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100100007</w:t>
            </w:r>
          </w:p>
        </w:tc>
        <w:tc>
          <w:tcPr>
            <w:tcW w:w="984" w:type="pct"/>
            <w:tcBorders>
              <w:top w:val="nil"/>
              <w:left w:val="nil"/>
              <w:bottom w:val="single" w:sz="4" w:space="0" w:color="auto"/>
              <w:right w:val="nil"/>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药物化学</w:t>
            </w:r>
            <w:r w:rsidRPr="00B22062">
              <w:rPr>
                <w:rFonts w:ascii="宋体" w:eastAsia="宋体" w:hAnsi="宋体" w:cs="宋体" w:hint="eastAsia"/>
                <w:kern w:val="0"/>
                <w:sz w:val="20"/>
                <w:szCs w:val="20"/>
              </w:rPr>
              <w:br/>
              <w:t>Medicinal Chemistry</w:t>
            </w: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720"/>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100100008</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药理学</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Pharmacology</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660"/>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100100009</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生物化学</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Biochemistry</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390"/>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100100010</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永中宋体" w:eastAsia="永中宋体" w:hAnsi="永中宋体" w:cs="宋体"/>
                <w:kern w:val="0"/>
                <w:sz w:val="20"/>
                <w:szCs w:val="20"/>
              </w:rPr>
            </w:pPr>
            <w:r w:rsidRPr="00B22062">
              <w:rPr>
                <w:rFonts w:ascii="永中宋体" w:eastAsia="永中宋体" w:hAnsi="永中宋体" w:cs="宋体" w:hint="eastAsia"/>
                <w:kern w:val="0"/>
                <w:sz w:val="20"/>
                <w:szCs w:val="20"/>
              </w:rPr>
              <w:t>工业药剂学 Industrial pharmacy</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612"/>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100100011</w:t>
            </w:r>
          </w:p>
        </w:tc>
        <w:tc>
          <w:tcPr>
            <w:tcW w:w="984" w:type="pct"/>
            <w:tcBorders>
              <w:top w:val="nil"/>
              <w:left w:val="nil"/>
              <w:bottom w:val="single" w:sz="4" w:space="0" w:color="auto"/>
              <w:right w:val="nil"/>
            </w:tcBorders>
            <w:shd w:val="clear" w:color="auto" w:fill="auto"/>
            <w:vAlign w:val="center"/>
            <w:hideMark/>
          </w:tcPr>
          <w:p w:rsidR="00B22062" w:rsidRPr="00B22062" w:rsidRDefault="00B22062" w:rsidP="00B22062">
            <w:pPr>
              <w:widowControl/>
              <w:spacing w:after="240"/>
              <w:jc w:val="left"/>
              <w:rPr>
                <w:rFonts w:ascii="宋体" w:eastAsia="宋体" w:hAnsi="宋体" w:cs="宋体"/>
                <w:kern w:val="0"/>
                <w:sz w:val="20"/>
                <w:szCs w:val="20"/>
              </w:rPr>
            </w:pPr>
            <w:r w:rsidRPr="00B22062">
              <w:rPr>
                <w:rFonts w:ascii="宋体" w:eastAsia="宋体" w:hAnsi="宋体" w:cs="宋体" w:hint="eastAsia"/>
                <w:kern w:val="0"/>
                <w:sz w:val="20"/>
                <w:szCs w:val="20"/>
              </w:rPr>
              <w:t>化学制药工艺学Chem-pharmaceutical Technology</w:t>
            </w:r>
            <w:r w:rsidRPr="00B22062">
              <w:rPr>
                <w:rFonts w:ascii="宋体" w:eastAsia="宋体" w:hAnsi="宋体" w:cs="宋体" w:hint="eastAsia"/>
                <w:kern w:val="0"/>
                <w:sz w:val="20"/>
                <w:szCs w:val="20"/>
              </w:rPr>
              <w:br/>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612"/>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kern w:val="0"/>
                <w:sz w:val="20"/>
                <w:szCs w:val="20"/>
              </w:rPr>
              <w:t>1001000102</w:t>
            </w:r>
          </w:p>
        </w:tc>
        <w:tc>
          <w:tcPr>
            <w:tcW w:w="984" w:type="pct"/>
            <w:tcBorders>
              <w:top w:val="nil"/>
              <w:left w:val="nil"/>
              <w:bottom w:val="single" w:sz="4" w:space="0" w:color="auto"/>
              <w:right w:val="nil"/>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生物制药工艺学</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529"/>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100100012</w:t>
            </w:r>
          </w:p>
        </w:tc>
        <w:tc>
          <w:tcPr>
            <w:tcW w:w="984" w:type="pct"/>
            <w:tcBorders>
              <w:top w:val="nil"/>
              <w:left w:val="nil"/>
              <w:bottom w:val="single" w:sz="4" w:space="0" w:color="auto"/>
              <w:right w:val="nil"/>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药物分析</w:t>
            </w:r>
            <w:r w:rsidRPr="00B22062">
              <w:rPr>
                <w:rFonts w:ascii="宋体" w:eastAsia="宋体" w:hAnsi="宋体" w:cs="宋体" w:hint="eastAsia"/>
                <w:kern w:val="0"/>
                <w:sz w:val="20"/>
                <w:szCs w:val="20"/>
              </w:rPr>
              <w:br/>
              <w:t>Pharm Analysis</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690"/>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100100013</w:t>
            </w:r>
          </w:p>
        </w:tc>
        <w:tc>
          <w:tcPr>
            <w:tcW w:w="984" w:type="pct"/>
            <w:tcBorders>
              <w:top w:val="nil"/>
              <w:left w:val="nil"/>
              <w:bottom w:val="single" w:sz="4" w:space="0" w:color="auto"/>
              <w:right w:val="nil"/>
            </w:tcBorders>
            <w:shd w:val="clear" w:color="000000" w:fill="FFFFFF"/>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制药工程工艺与设备Pharmaceutical engineering process design</w:t>
            </w:r>
          </w:p>
        </w:tc>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51"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45"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690"/>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100100065</w:t>
            </w:r>
          </w:p>
        </w:tc>
        <w:tc>
          <w:tcPr>
            <w:tcW w:w="984" w:type="pct"/>
            <w:tcBorders>
              <w:top w:val="nil"/>
              <w:left w:val="nil"/>
              <w:bottom w:val="single" w:sz="4" w:space="0" w:color="auto"/>
              <w:right w:val="nil"/>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制药分离工程                   Separation Engineering</w:t>
            </w: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51"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690"/>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100100016</w:t>
            </w:r>
          </w:p>
        </w:tc>
        <w:tc>
          <w:tcPr>
            <w:tcW w:w="984"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药物合成反应工艺基础</w:t>
            </w:r>
            <w:r w:rsidRPr="00B22062">
              <w:rPr>
                <w:rFonts w:ascii="宋体" w:eastAsia="宋体" w:hAnsi="宋体" w:cs="宋体" w:hint="eastAsia"/>
                <w:kern w:val="0"/>
                <w:sz w:val="20"/>
                <w:szCs w:val="20"/>
              </w:rPr>
              <w:br/>
              <w:t>Fundamental Pharmacy Synthetic Reactions</w:t>
            </w:r>
          </w:p>
        </w:tc>
        <w:tc>
          <w:tcPr>
            <w:tcW w:w="203"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75"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51"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right"/>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62"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870"/>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100100017</w:t>
            </w:r>
          </w:p>
        </w:tc>
        <w:tc>
          <w:tcPr>
            <w:tcW w:w="984" w:type="pct"/>
            <w:tcBorders>
              <w:top w:val="nil"/>
              <w:left w:val="nil"/>
              <w:bottom w:val="single" w:sz="4" w:space="0" w:color="auto"/>
              <w:right w:val="nil"/>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制药工程专业实验II Experiment of Pharmaceutical Engineering</w:t>
            </w: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tcPr>
          <w:p w:rsidR="00B22062" w:rsidRPr="00B22062" w:rsidRDefault="00B22062" w:rsidP="00B22062">
            <w:pPr>
              <w:widowControl/>
              <w:jc w:val="center"/>
              <w:rPr>
                <w:rFonts w:ascii="宋体" w:eastAsia="宋体" w:hAnsi="宋体" w:cs="宋体"/>
                <w:kern w:val="0"/>
                <w:sz w:val="20"/>
                <w:szCs w:val="20"/>
              </w:rPr>
            </w:pPr>
          </w:p>
        </w:tc>
      </w:tr>
      <w:tr w:rsidR="002A737C" w:rsidRPr="00B22062" w:rsidTr="00C95B63">
        <w:trPr>
          <w:gridAfter w:val="1"/>
          <w:wAfter w:w="62" w:type="pct"/>
          <w:trHeight w:val="870"/>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100100097</w:t>
            </w:r>
          </w:p>
        </w:tc>
        <w:tc>
          <w:tcPr>
            <w:tcW w:w="984" w:type="pct"/>
            <w:tcBorders>
              <w:top w:val="nil"/>
              <w:left w:val="nil"/>
              <w:bottom w:val="single" w:sz="4" w:space="0" w:color="auto"/>
              <w:right w:val="nil"/>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制药工程专业实验I  Experiment of Pharmaceutical Engineering</w:t>
            </w:r>
          </w:p>
        </w:tc>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690"/>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17" w:type="pct"/>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34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100100018</w:t>
            </w:r>
          </w:p>
        </w:tc>
        <w:tc>
          <w:tcPr>
            <w:tcW w:w="984"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毕业设计（论文）</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Graduation design (thesis)</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256</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256</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443" w:type="pct"/>
            <w:gridSpan w:val="3"/>
            <w:tcBorders>
              <w:top w:val="single" w:sz="4" w:space="0" w:color="auto"/>
              <w:left w:val="nil"/>
              <w:bottom w:val="single" w:sz="4" w:space="0" w:color="auto"/>
              <w:right w:val="single" w:sz="4" w:space="0" w:color="000000"/>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专业选修课</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29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465"/>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43" w:type="pct"/>
            <w:gridSpan w:val="3"/>
            <w:tcBorders>
              <w:top w:val="single" w:sz="4" w:space="0" w:color="auto"/>
              <w:left w:val="nil"/>
              <w:bottom w:val="single" w:sz="4" w:space="0" w:color="auto"/>
              <w:right w:val="single" w:sz="4" w:space="0" w:color="000000"/>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实践训练课程</w:t>
            </w:r>
          </w:p>
        </w:tc>
        <w:tc>
          <w:tcPr>
            <w:tcW w:w="20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12.5</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7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8"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0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0"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1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5"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c>
          <w:tcPr>
            <w:tcW w:w="62"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C95B63">
        <w:trPr>
          <w:gridAfter w:val="1"/>
          <w:wAfter w:w="62" w:type="pct"/>
          <w:trHeight w:val="390"/>
        </w:trPr>
        <w:tc>
          <w:tcPr>
            <w:tcW w:w="156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总计</w:t>
            </w:r>
          </w:p>
        </w:tc>
        <w:tc>
          <w:tcPr>
            <w:tcW w:w="203"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173.5</w:t>
            </w:r>
          </w:p>
        </w:tc>
        <w:tc>
          <w:tcPr>
            <w:tcW w:w="175"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2872</w:t>
            </w:r>
          </w:p>
        </w:tc>
        <w:tc>
          <w:tcPr>
            <w:tcW w:w="175"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1872</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908</w:t>
            </w:r>
          </w:p>
        </w:tc>
        <w:tc>
          <w:tcPr>
            <w:tcW w:w="128"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28</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21</w:t>
            </w:r>
          </w:p>
        </w:tc>
        <w:tc>
          <w:tcPr>
            <w:tcW w:w="15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24</w:t>
            </w:r>
          </w:p>
        </w:tc>
        <w:tc>
          <w:tcPr>
            <w:tcW w:w="1201"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26.5</w:t>
            </w:r>
          </w:p>
        </w:tc>
        <w:tc>
          <w:tcPr>
            <w:tcW w:w="150"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26</w:t>
            </w:r>
          </w:p>
        </w:tc>
        <w:tc>
          <w:tcPr>
            <w:tcW w:w="133"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22</w:t>
            </w:r>
          </w:p>
        </w:tc>
        <w:tc>
          <w:tcPr>
            <w:tcW w:w="296"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20</w:t>
            </w:r>
          </w:p>
        </w:tc>
        <w:tc>
          <w:tcPr>
            <w:tcW w:w="117"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16</w:t>
            </w:r>
          </w:p>
        </w:tc>
        <w:tc>
          <w:tcPr>
            <w:tcW w:w="145"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155</w:t>
            </w:r>
          </w:p>
        </w:tc>
        <w:tc>
          <w:tcPr>
            <w:tcW w:w="62"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38"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B22062" w:rsidRPr="00B22062" w:rsidTr="00C95B63">
        <w:trPr>
          <w:gridAfter w:val="1"/>
          <w:wAfter w:w="62" w:type="pct"/>
          <w:trHeight w:val="900"/>
        </w:trPr>
        <w:tc>
          <w:tcPr>
            <w:tcW w:w="4938" w:type="pct"/>
            <w:gridSpan w:val="20"/>
            <w:vMerge w:val="restart"/>
            <w:tcBorders>
              <w:top w:val="nil"/>
              <w:left w:val="nil"/>
              <w:bottom w:val="nil"/>
              <w:right w:val="nil"/>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注</w:t>
            </w:r>
          </w:p>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1.奇数学期4-19周,偶数学期1-16周分担的课程(包括理论课、实验课）都安排在本表。</w:t>
            </w:r>
          </w:p>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2.课程代码采用新的编码办法,由学校统一编写完后再增加。</w:t>
            </w:r>
          </w:p>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3.除公共基础课程外,其它课程必须填写开课专业,如果是本专业开设的课程,可只填写"本专业",其它专业开设的课程务必填写正确的专业名称。</w:t>
            </w:r>
          </w:p>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3.校公共选修课学分要求,由各专业根据教学计划指导意见制订。通识课程原则上从第2学期开始,专项英语从第3学期开始,实验选修课从第4学期开始。</w:t>
            </w:r>
          </w:p>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4.部分课程在同一学期有先修后续顺序的,请在备注栏注明:学期上半段用“1”表示、学期下半段用“2”表示、整个学期用“0”表示,尽量考虑上、下学期学分均衡。</w:t>
            </w:r>
          </w:p>
          <w:p w:rsidR="00B22062" w:rsidRPr="00B22062" w:rsidRDefault="00B22062" w:rsidP="00B22062">
            <w:pPr>
              <w:rPr>
                <w:rFonts w:ascii="Times New Roman" w:eastAsia="Times New Roman" w:hAnsi="Times New Roman" w:cs="Times New Roman"/>
                <w:kern w:val="0"/>
                <w:sz w:val="20"/>
                <w:szCs w:val="20"/>
              </w:rPr>
            </w:pPr>
            <w:r w:rsidRPr="00B22062">
              <w:rPr>
                <w:rFonts w:ascii="宋体" w:eastAsia="宋体" w:hAnsi="宋体" w:cs="宋体" w:hint="eastAsia"/>
                <w:kern w:val="0"/>
                <w:sz w:val="20"/>
                <w:szCs w:val="20"/>
              </w:rPr>
              <w:t>5.此模板只供格式参考,内容由各专业根据总的要求制订。</w:t>
            </w:r>
          </w:p>
        </w:tc>
      </w:tr>
      <w:tr w:rsidR="00B22062" w:rsidRPr="00B22062" w:rsidTr="00C95B63">
        <w:trPr>
          <w:trHeight w:val="240"/>
        </w:trPr>
        <w:tc>
          <w:tcPr>
            <w:tcW w:w="4938" w:type="pct"/>
            <w:gridSpan w:val="20"/>
            <w:vMerge/>
            <w:tcBorders>
              <w:left w:val="nil"/>
              <w:right w:val="nil"/>
            </w:tcBorders>
            <w:shd w:val="clear" w:color="auto" w:fill="auto"/>
            <w:noWrap/>
            <w:vAlign w:val="center"/>
            <w:hideMark/>
          </w:tcPr>
          <w:p w:rsidR="00B22062" w:rsidRPr="00B22062" w:rsidRDefault="00B22062" w:rsidP="00B22062">
            <w:pPr>
              <w:jc w:val="center"/>
              <w:rPr>
                <w:rFonts w:ascii="宋体" w:eastAsia="宋体" w:hAnsi="宋体" w:cs="宋体"/>
                <w:kern w:val="0"/>
                <w:sz w:val="20"/>
                <w:szCs w:val="20"/>
              </w:rPr>
            </w:pPr>
          </w:p>
        </w:tc>
        <w:tc>
          <w:tcPr>
            <w:tcW w:w="62"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r>
      <w:tr w:rsidR="00B22062" w:rsidRPr="00B22062" w:rsidTr="00C95B63">
        <w:trPr>
          <w:trHeight w:val="240"/>
        </w:trPr>
        <w:tc>
          <w:tcPr>
            <w:tcW w:w="4938" w:type="pct"/>
            <w:gridSpan w:val="20"/>
            <w:vMerge/>
            <w:tcBorders>
              <w:left w:val="nil"/>
              <w:right w:val="nil"/>
            </w:tcBorders>
            <w:shd w:val="clear" w:color="auto" w:fill="auto"/>
            <w:noWrap/>
            <w:vAlign w:val="center"/>
            <w:hideMark/>
          </w:tcPr>
          <w:p w:rsidR="00B22062" w:rsidRPr="00B22062" w:rsidRDefault="00B22062" w:rsidP="00B22062">
            <w:pPr>
              <w:jc w:val="center"/>
              <w:rPr>
                <w:rFonts w:ascii="宋体" w:eastAsia="宋体" w:hAnsi="宋体" w:cs="宋体"/>
                <w:kern w:val="0"/>
                <w:sz w:val="20"/>
                <w:szCs w:val="20"/>
              </w:rPr>
            </w:pPr>
          </w:p>
        </w:tc>
        <w:tc>
          <w:tcPr>
            <w:tcW w:w="62"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r>
      <w:tr w:rsidR="00B22062" w:rsidRPr="00B22062" w:rsidTr="00C95B63">
        <w:trPr>
          <w:trHeight w:val="240"/>
        </w:trPr>
        <w:tc>
          <w:tcPr>
            <w:tcW w:w="4938" w:type="pct"/>
            <w:gridSpan w:val="20"/>
            <w:vMerge/>
            <w:tcBorders>
              <w:left w:val="nil"/>
              <w:right w:val="nil"/>
            </w:tcBorders>
            <w:shd w:val="clear" w:color="auto" w:fill="auto"/>
            <w:noWrap/>
            <w:vAlign w:val="center"/>
            <w:hideMark/>
          </w:tcPr>
          <w:p w:rsidR="00B22062" w:rsidRPr="00B22062" w:rsidRDefault="00B22062" w:rsidP="00B22062">
            <w:pPr>
              <w:jc w:val="center"/>
              <w:rPr>
                <w:rFonts w:ascii="宋体" w:eastAsia="宋体" w:hAnsi="宋体" w:cs="宋体"/>
                <w:kern w:val="0"/>
                <w:sz w:val="20"/>
                <w:szCs w:val="20"/>
              </w:rPr>
            </w:pPr>
          </w:p>
        </w:tc>
        <w:tc>
          <w:tcPr>
            <w:tcW w:w="62"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C95B63">
        <w:trPr>
          <w:trHeight w:val="240"/>
        </w:trPr>
        <w:tc>
          <w:tcPr>
            <w:tcW w:w="4938" w:type="pct"/>
            <w:gridSpan w:val="20"/>
            <w:vMerge/>
            <w:tcBorders>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c>
          <w:tcPr>
            <w:tcW w:w="62" w:type="pct"/>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r>
      <w:tr w:rsidR="002A737C" w:rsidRPr="00B22062" w:rsidTr="00C95B63">
        <w:trPr>
          <w:trHeight w:val="285"/>
        </w:trPr>
        <w:tc>
          <w:tcPr>
            <w:tcW w:w="117" w:type="pct"/>
            <w:tcBorders>
              <w:top w:val="nil"/>
              <w:left w:val="nil"/>
              <w:bottom w:val="nil"/>
              <w:right w:val="nil"/>
            </w:tcBorders>
            <w:shd w:val="clear" w:color="auto" w:fill="auto"/>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1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342"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984"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75"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75"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51"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28"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51"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51"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201"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50"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33"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51"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45"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1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45"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62"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c>
          <w:tcPr>
            <w:tcW w:w="138"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c>
          <w:tcPr>
            <w:tcW w:w="62" w:type="pct"/>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r>
      <w:tr w:rsidR="00B22062" w:rsidRPr="00B22062" w:rsidTr="00C95B63">
        <w:trPr>
          <w:trHeight w:val="285"/>
        </w:trPr>
        <w:tc>
          <w:tcPr>
            <w:tcW w:w="117" w:type="pct"/>
            <w:tcBorders>
              <w:top w:val="nil"/>
              <w:left w:val="nil"/>
              <w:bottom w:val="nil"/>
              <w:right w:val="nil"/>
            </w:tcBorders>
            <w:shd w:val="clear" w:color="auto" w:fill="auto"/>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1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4565" w:type="pct"/>
            <w:gridSpan w:val="17"/>
            <w:vMerge w:val="restart"/>
            <w:tcBorders>
              <w:top w:val="nil"/>
              <w:left w:val="nil"/>
              <w:bottom w:val="nil"/>
              <w:right w:val="nil"/>
            </w:tcBorders>
            <w:shd w:val="clear" w:color="000000" w:fill="FFFF00"/>
            <w:noWrap/>
            <w:vAlign w:val="center"/>
            <w:hideMark/>
          </w:tcPr>
          <w:p w:rsidR="00B22062" w:rsidRPr="00C95B63" w:rsidRDefault="00B22062" w:rsidP="00B22062">
            <w:pPr>
              <w:widowControl/>
              <w:jc w:val="center"/>
              <w:rPr>
                <w:rFonts w:ascii="宋体" w:eastAsia="宋体" w:hAnsi="宋体" w:cs="宋体"/>
                <w:b/>
                <w:bCs/>
                <w:kern w:val="0"/>
                <w:sz w:val="24"/>
                <w:szCs w:val="24"/>
              </w:rPr>
            </w:pPr>
            <w:r w:rsidRPr="00C95B63">
              <w:rPr>
                <w:rFonts w:ascii="宋体" w:eastAsia="宋体" w:hAnsi="宋体" w:cs="宋体" w:hint="eastAsia"/>
                <w:b/>
                <w:bCs/>
                <w:kern w:val="0"/>
                <w:sz w:val="24"/>
                <w:szCs w:val="24"/>
              </w:rPr>
              <w:t>B层次课程累计 148学分+实践周11.5学分=159.5学分；模块选修10学分，合计169.5学分。</w:t>
            </w:r>
          </w:p>
        </w:tc>
        <w:tc>
          <w:tcPr>
            <w:tcW w:w="138"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宋体" w:eastAsia="宋体" w:hAnsi="宋体" w:cs="宋体"/>
                <w:b/>
                <w:bCs/>
                <w:kern w:val="0"/>
                <w:sz w:val="24"/>
                <w:szCs w:val="24"/>
              </w:rPr>
            </w:pPr>
          </w:p>
        </w:tc>
        <w:tc>
          <w:tcPr>
            <w:tcW w:w="62" w:type="pct"/>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r>
      <w:tr w:rsidR="00B22062" w:rsidRPr="00B22062" w:rsidTr="00C95B63">
        <w:trPr>
          <w:trHeight w:val="285"/>
        </w:trPr>
        <w:tc>
          <w:tcPr>
            <w:tcW w:w="117" w:type="pct"/>
            <w:tcBorders>
              <w:top w:val="nil"/>
              <w:left w:val="nil"/>
              <w:bottom w:val="nil"/>
              <w:right w:val="nil"/>
            </w:tcBorders>
            <w:shd w:val="clear" w:color="auto" w:fill="auto"/>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1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4565" w:type="pct"/>
            <w:gridSpan w:val="17"/>
            <w:vMerge/>
            <w:tcBorders>
              <w:top w:val="nil"/>
              <w:left w:val="nil"/>
              <w:bottom w:val="nil"/>
              <w:right w:val="nil"/>
            </w:tcBorders>
            <w:vAlign w:val="center"/>
            <w:hideMark/>
          </w:tcPr>
          <w:p w:rsidR="00B22062" w:rsidRPr="00B22062" w:rsidRDefault="00B22062" w:rsidP="00B22062">
            <w:pPr>
              <w:widowControl/>
              <w:jc w:val="left"/>
              <w:rPr>
                <w:rFonts w:ascii="宋体" w:eastAsia="宋体" w:hAnsi="宋体" w:cs="宋体"/>
                <w:b/>
                <w:bCs/>
                <w:kern w:val="0"/>
                <w:sz w:val="24"/>
                <w:szCs w:val="24"/>
              </w:rPr>
            </w:pPr>
          </w:p>
        </w:tc>
        <w:tc>
          <w:tcPr>
            <w:tcW w:w="138"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62" w:type="pct"/>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r>
      <w:tr w:rsidR="002A737C" w:rsidRPr="00B22062" w:rsidTr="00C95B63">
        <w:trPr>
          <w:trHeight w:val="4455"/>
        </w:trPr>
        <w:tc>
          <w:tcPr>
            <w:tcW w:w="117" w:type="pct"/>
            <w:tcBorders>
              <w:top w:val="nil"/>
              <w:left w:val="nil"/>
              <w:bottom w:val="nil"/>
              <w:right w:val="nil"/>
            </w:tcBorders>
            <w:shd w:val="clear" w:color="auto" w:fill="auto"/>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1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3662" w:type="pct"/>
            <w:gridSpan w:val="10"/>
            <w:tcBorders>
              <w:top w:val="nil"/>
              <w:left w:val="nil"/>
              <w:bottom w:val="nil"/>
              <w:right w:val="nil"/>
            </w:tcBorders>
            <w:shd w:val="clear" w:color="auto" w:fill="auto"/>
            <w:vAlign w:val="center"/>
            <w:hideMark/>
          </w:tcPr>
          <w:p w:rsidR="00B22062" w:rsidRPr="00B22062" w:rsidRDefault="00B22062" w:rsidP="00B22062">
            <w:pPr>
              <w:widowControl/>
              <w:jc w:val="left"/>
              <w:rPr>
                <w:rFonts w:ascii="Times New Roman" w:eastAsia="宋体" w:hAnsi="Times New Roman" w:cs="Times New Roman"/>
                <w:kern w:val="0"/>
                <w:sz w:val="24"/>
                <w:szCs w:val="24"/>
              </w:rPr>
            </w:pPr>
            <w:r w:rsidRPr="00B22062">
              <w:rPr>
                <w:rFonts w:ascii="Times New Roman" w:eastAsia="宋体" w:hAnsi="Times New Roman" w:cs="Times New Roman"/>
                <w:kern w:val="0"/>
                <w:sz w:val="24"/>
                <w:szCs w:val="24"/>
              </w:rPr>
              <w:t xml:space="preserve">** </w:t>
            </w:r>
            <w:r w:rsidRPr="00B22062">
              <w:rPr>
                <w:rFonts w:ascii="宋体" w:eastAsia="宋体" w:hAnsi="宋体" w:cs="Times New Roman" w:hint="eastAsia"/>
                <w:kern w:val="0"/>
                <w:sz w:val="24"/>
                <w:szCs w:val="24"/>
              </w:rPr>
              <w:t>课外科技创新专项说明：</w:t>
            </w:r>
            <w:r w:rsidRPr="00B22062">
              <w:rPr>
                <w:rFonts w:ascii="宋体" w:eastAsia="宋体" w:hAnsi="宋体" w:cs="Times New Roman" w:hint="eastAsia"/>
                <w:kern w:val="0"/>
                <w:sz w:val="24"/>
                <w:szCs w:val="24"/>
              </w:rPr>
              <w:br/>
              <w:t xml:space="preserve">    课外科技创新专项旨在鼓励学生参加课外科技活动，可在从入学到第七学期结束之前完成，在全校范围内选择指导老师，成绩计入第七学期选修课。</w:t>
            </w:r>
            <w:r w:rsidRPr="00B22062">
              <w:rPr>
                <w:rFonts w:ascii="宋体" w:eastAsia="宋体" w:hAnsi="宋体" w:cs="Times New Roman" w:hint="eastAsia"/>
                <w:kern w:val="0"/>
                <w:sz w:val="24"/>
                <w:szCs w:val="24"/>
              </w:rPr>
              <w:br/>
              <w:t xml:space="preserve">    学分取得：获得学校大学生课外科技创新及格以上，或参加各类科技创新、创业竞赛获奖(不包括各类学科知识竞赛)，或在核心级以上期刊或全国性会议上发表论文，或申请专利（获专利公开号或授权），均需提交项目结题报告一篇。成绩由指导老师和所在专业评审组打分认证。</w:t>
            </w:r>
            <w:r w:rsidRPr="00B22062">
              <w:rPr>
                <w:rFonts w:ascii="宋体" w:eastAsia="宋体" w:hAnsi="宋体" w:cs="Times New Roman" w:hint="eastAsia"/>
                <w:kern w:val="0"/>
                <w:sz w:val="24"/>
                <w:szCs w:val="24"/>
              </w:rPr>
              <w:br/>
              <w:t xml:space="preserve">    成绩组成及评分规则：指导老师30分，由指导老师根据工作量及完成结果给出；作品成果70分，由专业评审组根据成果给出，国家级及以上奖项、SCI论文、获专利授权61-70分，省部级奖项、EI论文、获专利公开51-60分，校级奖项、核心期刊、会议论文40-50分。参加项目人员任务分工明确，一个项目组原则上不得超过4人。</w:t>
            </w:r>
            <w:r w:rsidRPr="00B22062">
              <w:rPr>
                <w:rFonts w:ascii="宋体" w:eastAsia="宋体" w:hAnsi="宋体" w:cs="Times New Roman" w:hint="eastAsia"/>
                <w:kern w:val="0"/>
                <w:sz w:val="24"/>
                <w:szCs w:val="24"/>
              </w:rPr>
              <w:br/>
              <w:t xml:space="preserve">    需提交的材料：①项目结题报告；②获奖证书复印件，或本期期刊或会议论文集封面、目录和正文复印件，或授权专利证书或公开说明书复印件。</w:t>
            </w:r>
          </w:p>
        </w:tc>
        <w:tc>
          <w:tcPr>
            <w:tcW w:w="150"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宋体" w:hAnsi="Times New Roman" w:cs="Times New Roman"/>
                <w:kern w:val="0"/>
                <w:sz w:val="24"/>
                <w:szCs w:val="24"/>
              </w:rPr>
            </w:pPr>
          </w:p>
        </w:tc>
        <w:tc>
          <w:tcPr>
            <w:tcW w:w="133"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51"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45"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1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45"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62"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c>
          <w:tcPr>
            <w:tcW w:w="138"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c>
          <w:tcPr>
            <w:tcW w:w="62" w:type="pct"/>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r>
      <w:tr w:rsidR="00B22062" w:rsidRPr="00B22062" w:rsidTr="00C95B63">
        <w:trPr>
          <w:trHeight w:val="285"/>
        </w:trPr>
        <w:tc>
          <w:tcPr>
            <w:tcW w:w="117" w:type="pct"/>
            <w:tcBorders>
              <w:top w:val="nil"/>
              <w:left w:val="nil"/>
              <w:bottom w:val="nil"/>
              <w:right w:val="nil"/>
            </w:tcBorders>
            <w:shd w:val="clear" w:color="auto" w:fill="auto"/>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1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4096" w:type="pct"/>
            <w:gridSpan w:val="13"/>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4"/>
                <w:szCs w:val="24"/>
              </w:rPr>
            </w:pPr>
            <w:r w:rsidRPr="00B22062">
              <w:rPr>
                <w:rFonts w:ascii="宋体" w:eastAsia="宋体" w:hAnsi="宋体" w:cs="宋体" w:hint="eastAsia"/>
                <w:kern w:val="0"/>
                <w:sz w:val="24"/>
                <w:szCs w:val="24"/>
              </w:rPr>
              <w:t>注：2018年增加，生物制药工艺学2学分；制药工程专业实验I（1学分）；制药工程课程设计1学分</w:t>
            </w:r>
          </w:p>
        </w:tc>
        <w:tc>
          <w:tcPr>
            <w:tcW w:w="145"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4"/>
                <w:szCs w:val="24"/>
              </w:rPr>
            </w:pPr>
          </w:p>
        </w:tc>
        <w:tc>
          <w:tcPr>
            <w:tcW w:w="11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45"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62"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c>
          <w:tcPr>
            <w:tcW w:w="138"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c>
          <w:tcPr>
            <w:tcW w:w="62" w:type="pct"/>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r>
    </w:tbl>
    <w:p w:rsidR="00B22062" w:rsidRPr="00B22062" w:rsidRDefault="00B22062" w:rsidP="00725329">
      <w:pPr>
        <w:jc w:val="center"/>
        <w:rPr>
          <w:rFonts w:asciiTheme="minorEastAsia" w:hAnsiTheme="minorEastAsia"/>
        </w:rPr>
      </w:pPr>
    </w:p>
    <w:p w:rsidR="00B22062" w:rsidRDefault="00B22062" w:rsidP="00725329">
      <w:pPr>
        <w:jc w:val="center"/>
        <w:rPr>
          <w:rFonts w:asciiTheme="minorEastAsia" w:hAnsiTheme="minorEastAsia"/>
        </w:rPr>
      </w:pPr>
    </w:p>
    <w:tbl>
      <w:tblPr>
        <w:tblW w:w="5000" w:type="pct"/>
        <w:tblLook w:val="04A0"/>
      </w:tblPr>
      <w:tblGrid>
        <w:gridCol w:w="3707"/>
        <w:gridCol w:w="1073"/>
        <w:gridCol w:w="4499"/>
        <w:gridCol w:w="480"/>
        <w:gridCol w:w="480"/>
        <w:gridCol w:w="480"/>
        <w:gridCol w:w="480"/>
        <w:gridCol w:w="611"/>
        <w:gridCol w:w="743"/>
        <w:gridCol w:w="348"/>
        <w:gridCol w:w="184"/>
        <w:gridCol w:w="246"/>
        <w:gridCol w:w="182"/>
        <w:gridCol w:w="239"/>
        <w:gridCol w:w="180"/>
        <w:gridCol w:w="242"/>
      </w:tblGrid>
      <w:tr w:rsidR="00B22062" w:rsidRPr="00B22062" w:rsidTr="002A737C">
        <w:trPr>
          <w:trHeight w:val="690"/>
        </w:trPr>
        <w:tc>
          <w:tcPr>
            <w:tcW w:w="888" w:type="pct"/>
            <w:tcBorders>
              <w:top w:val="nil"/>
              <w:left w:val="nil"/>
              <w:bottom w:val="single" w:sz="4" w:space="0" w:color="auto"/>
              <w:right w:val="nil"/>
            </w:tcBorders>
            <w:shd w:val="clear" w:color="auto" w:fill="auto"/>
            <w:noWrap/>
            <w:vAlign w:val="center"/>
            <w:hideMark/>
          </w:tcPr>
          <w:p w:rsidR="00B22062" w:rsidRPr="00B22062" w:rsidRDefault="00B22062" w:rsidP="00B22062">
            <w:pPr>
              <w:widowControl/>
              <w:jc w:val="left"/>
              <w:rPr>
                <w:rFonts w:ascii="宋体" w:eastAsia="宋体" w:hAnsi="宋体" w:cs="宋体"/>
                <w:b/>
                <w:bCs/>
                <w:kern w:val="0"/>
                <w:sz w:val="20"/>
                <w:szCs w:val="20"/>
              </w:rPr>
            </w:pPr>
          </w:p>
        </w:tc>
        <w:tc>
          <w:tcPr>
            <w:tcW w:w="4111" w:type="pct"/>
            <w:gridSpan w:val="15"/>
            <w:tcBorders>
              <w:top w:val="nil"/>
              <w:left w:val="nil"/>
              <w:bottom w:val="single" w:sz="4" w:space="0" w:color="auto"/>
              <w:right w:val="nil"/>
            </w:tcBorders>
            <w:shd w:val="clear" w:color="auto" w:fill="auto"/>
            <w:noWrap/>
            <w:vAlign w:val="center"/>
            <w:hideMark/>
          </w:tcPr>
          <w:p w:rsidR="00B22062" w:rsidRPr="00B22062" w:rsidRDefault="00B22062" w:rsidP="00B22062">
            <w:pPr>
              <w:widowControl/>
              <w:jc w:val="center"/>
              <w:rPr>
                <w:rFonts w:ascii="黑体" w:eastAsia="黑体" w:hAnsi="黑体" w:cs="宋体"/>
                <w:kern w:val="0"/>
                <w:sz w:val="32"/>
                <w:szCs w:val="32"/>
              </w:rPr>
            </w:pPr>
            <w:r>
              <w:rPr>
                <w:rFonts w:ascii="黑体" w:eastAsia="黑体" w:hAnsi="黑体" w:cs="宋体" w:hint="eastAsia"/>
                <w:kern w:val="0"/>
                <w:sz w:val="32"/>
                <w:szCs w:val="32"/>
              </w:rPr>
              <w:t>表16</w:t>
            </w:r>
            <w:r>
              <w:rPr>
                <w:rFonts w:ascii="黑体" w:eastAsia="黑体" w:hAnsi="黑体" w:cs="宋体"/>
                <w:kern w:val="0"/>
                <w:sz w:val="32"/>
                <w:szCs w:val="32"/>
              </w:rPr>
              <w:t xml:space="preserve">-2 </w:t>
            </w:r>
            <w:r w:rsidRPr="00B22062">
              <w:rPr>
                <w:rFonts w:ascii="黑体" w:eastAsia="黑体" w:hAnsi="黑体" w:cs="宋体" w:hint="eastAsia"/>
                <w:kern w:val="0"/>
                <w:sz w:val="32"/>
                <w:szCs w:val="32"/>
              </w:rPr>
              <w:t>实践周教学计划进程</w:t>
            </w:r>
          </w:p>
        </w:tc>
      </w:tr>
      <w:tr w:rsidR="002A737C" w:rsidRPr="00B22062" w:rsidTr="002A737C">
        <w:trPr>
          <w:trHeight w:val="690"/>
        </w:trPr>
        <w:tc>
          <w:tcPr>
            <w:tcW w:w="888" w:type="pct"/>
            <w:vMerge w:val="restart"/>
            <w:tcBorders>
              <w:top w:val="nil"/>
              <w:left w:val="single" w:sz="4" w:space="0" w:color="auto"/>
              <w:bottom w:val="single" w:sz="4" w:space="0" w:color="000000"/>
              <w:right w:val="single" w:sz="4" w:space="0" w:color="auto"/>
            </w:tcBorders>
            <w:shd w:val="clear" w:color="000000" w:fill="66FFFF"/>
            <w:noWrap/>
            <w:vAlign w:val="center"/>
            <w:hideMark/>
          </w:tcPr>
          <w:p w:rsidR="00B22062" w:rsidRPr="00B22062" w:rsidRDefault="00B22062" w:rsidP="002A737C">
            <w:pPr>
              <w:widowControl/>
              <w:ind w:rightChars="1260" w:right="2646"/>
              <w:jc w:val="center"/>
              <w:rPr>
                <w:rFonts w:ascii="宋体" w:eastAsia="宋体" w:hAnsi="宋体" w:cs="宋体"/>
                <w:kern w:val="0"/>
                <w:sz w:val="20"/>
                <w:szCs w:val="20"/>
              </w:rPr>
            </w:pPr>
            <w:r w:rsidRPr="00B22062">
              <w:rPr>
                <w:rFonts w:ascii="宋体" w:eastAsia="宋体" w:hAnsi="宋体" w:cs="宋体" w:hint="eastAsia"/>
                <w:kern w:val="0"/>
                <w:sz w:val="20"/>
                <w:szCs w:val="20"/>
              </w:rPr>
              <w:t>课程代码</w:t>
            </w:r>
          </w:p>
        </w:tc>
        <w:tc>
          <w:tcPr>
            <w:tcW w:w="797" w:type="pct"/>
            <w:vMerge w:val="restart"/>
            <w:tcBorders>
              <w:top w:val="nil"/>
              <w:left w:val="single" w:sz="4" w:space="0" w:color="auto"/>
              <w:bottom w:val="single" w:sz="4" w:space="0" w:color="000000"/>
              <w:right w:val="single" w:sz="4" w:space="0" w:color="auto"/>
            </w:tcBorders>
            <w:shd w:val="clear" w:color="000000" w:fill="66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课程</w:t>
            </w:r>
            <w:bookmarkStart w:id="1" w:name="_GoBack"/>
            <w:bookmarkEnd w:id="1"/>
            <w:r w:rsidRPr="00B22062">
              <w:rPr>
                <w:rFonts w:ascii="宋体" w:eastAsia="宋体" w:hAnsi="宋体" w:cs="宋体" w:hint="eastAsia"/>
                <w:kern w:val="0"/>
                <w:sz w:val="20"/>
                <w:szCs w:val="20"/>
              </w:rPr>
              <w:t>名称</w:t>
            </w:r>
          </w:p>
        </w:tc>
        <w:tc>
          <w:tcPr>
            <w:tcW w:w="1587" w:type="pct"/>
            <w:vMerge w:val="restart"/>
            <w:tcBorders>
              <w:top w:val="nil"/>
              <w:left w:val="single" w:sz="4" w:space="0" w:color="auto"/>
              <w:bottom w:val="single" w:sz="4" w:space="0" w:color="000000"/>
              <w:right w:val="single" w:sz="4" w:space="0" w:color="auto"/>
            </w:tcBorders>
            <w:shd w:val="clear" w:color="000000" w:fill="66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内   容</w:t>
            </w:r>
          </w:p>
        </w:tc>
        <w:tc>
          <w:tcPr>
            <w:tcW w:w="169" w:type="pct"/>
            <w:vMerge w:val="restart"/>
            <w:tcBorders>
              <w:top w:val="nil"/>
              <w:left w:val="single" w:sz="4" w:space="0" w:color="auto"/>
              <w:bottom w:val="single" w:sz="4" w:space="0" w:color="000000"/>
              <w:right w:val="single" w:sz="4" w:space="0" w:color="auto"/>
            </w:tcBorders>
            <w:shd w:val="clear" w:color="000000" w:fill="66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学分</w:t>
            </w:r>
          </w:p>
        </w:tc>
        <w:tc>
          <w:tcPr>
            <w:tcW w:w="169" w:type="pct"/>
            <w:vMerge w:val="restart"/>
            <w:tcBorders>
              <w:top w:val="nil"/>
              <w:left w:val="single" w:sz="4" w:space="0" w:color="auto"/>
              <w:bottom w:val="single" w:sz="4" w:space="0" w:color="000000"/>
              <w:right w:val="single" w:sz="4" w:space="0" w:color="auto"/>
            </w:tcBorders>
            <w:shd w:val="clear" w:color="000000" w:fill="66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学期</w:t>
            </w:r>
          </w:p>
        </w:tc>
        <w:tc>
          <w:tcPr>
            <w:tcW w:w="169" w:type="pct"/>
            <w:vMerge w:val="restart"/>
            <w:tcBorders>
              <w:top w:val="nil"/>
              <w:left w:val="single" w:sz="4" w:space="0" w:color="auto"/>
              <w:bottom w:val="single" w:sz="4" w:space="0" w:color="000000"/>
              <w:right w:val="single" w:sz="4" w:space="0" w:color="auto"/>
            </w:tcBorders>
            <w:shd w:val="clear" w:color="000000" w:fill="66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周数</w:t>
            </w:r>
          </w:p>
        </w:tc>
        <w:tc>
          <w:tcPr>
            <w:tcW w:w="169" w:type="pct"/>
            <w:vMerge w:val="restart"/>
            <w:tcBorders>
              <w:top w:val="nil"/>
              <w:left w:val="single" w:sz="4" w:space="0" w:color="auto"/>
              <w:bottom w:val="single" w:sz="4" w:space="0" w:color="000000"/>
              <w:right w:val="single" w:sz="4" w:space="0" w:color="auto"/>
            </w:tcBorders>
            <w:shd w:val="clear" w:color="000000" w:fill="66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周次</w:t>
            </w:r>
          </w:p>
        </w:tc>
        <w:tc>
          <w:tcPr>
            <w:tcW w:w="216" w:type="pct"/>
            <w:vMerge w:val="restart"/>
            <w:tcBorders>
              <w:top w:val="nil"/>
              <w:left w:val="single" w:sz="4" w:space="0" w:color="auto"/>
              <w:bottom w:val="single" w:sz="4" w:space="0" w:color="000000"/>
              <w:right w:val="single" w:sz="4" w:space="0" w:color="auto"/>
            </w:tcBorders>
            <w:shd w:val="clear" w:color="000000" w:fill="66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场所</w:t>
            </w:r>
          </w:p>
        </w:tc>
        <w:tc>
          <w:tcPr>
            <w:tcW w:w="262" w:type="pct"/>
            <w:vMerge w:val="restart"/>
            <w:tcBorders>
              <w:top w:val="nil"/>
              <w:left w:val="single" w:sz="4" w:space="0" w:color="auto"/>
              <w:bottom w:val="single" w:sz="4" w:space="0" w:color="000000"/>
              <w:right w:val="single" w:sz="4" w:space="0" w:color="auto"/>
            </w:tcBorders>
            <w:shd w:val="clear" w:color="000000" w:fill="66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开课专业</w:t>
            </w:r>
          </w:p>
        </w:tc>
        <w:tc>
          <w:tcPr>
            <w:tcW w:w="123" w:type="pct"/>
            <w:vMerge w:val="restart"/>
            <w:tcBorders>
              <w:top w:val="nil"/>
              <w:left w:val="single" w:sz="4" w:space="0" w:color="auto"/>
              <w:bottom w:val="single" w:sz="4" w:space="0" w:color="000000"/>
              <w:right w:val="single" w:sz="4" w:space="0" w:color="auto"/>
            </w:tcBorders>
            <w:shd w:val="clear" w:color="000000" w:fill="66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宋体" w:eastAsia="宋体" w:hAnsi="宋体" w:cs="Times New Roman" w:hint="eastAsia"/>
                <w:kern w:val="0"/>
                <w:sz w:val="20"/>
                <w:szCs w:val="20"/>
              </w:rPr>
              <w:t>培养环节类别标</w:t>
            </w:r>
            <w:r w:rsidRPr="00B22062">
              <w:rPr>
                <w:rFonts w:ascii="宋体" w:eastAsia="宋体" w:hAnsi="宋体" w:cs="Times New Roman" w:hint="eastAsia"/>
                <w:kern w:val="0"/>
                <w:sz w:val="20"/>
                <w:szCs w:val="20"/>
              </w:rPr>
              <w:lastRenderedPageBreak/>
              <w:t>志</w:t>
            </w:r>
          </w:p>
        </w:tc>
        <w:tc>
          <w:tcPr>
            <w:tcW w:w="152" w:type="pct"/>
            <w:gridSpan w:val="2"/>
            <w:vMerge w:val="restart"/>
            <w:tcBorders>
              <w:top w:val="nil"/>
              <w:left w:val="single" w:sz="4" w:space="0" w:color="auto"/>
              <w:bottom w:val="single" w:sz="4" w:space="0" w:color="000000"/>
              <w:right w:val="single" w:sz="4" w:space="0" w:color="auto"/>
            </w:tcBorders>
            <w:shd w:val="clear" w:color="000000" w:fill="66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模块与层次标志</w:t>
            </w:r>
          </w:p>
        </w:tc>
        <w:tc>
          <w:tcPr>
            <w:tcW w:w="149" w:type="pct"/>
            <w:gridSpan w:val="2"/>
            <w:vMerge w:val="restart"/>
            <w:tcBorders>
              <w:top w:val="nil"/>
              <w:left w:val="single" w:sz="4" w:space="0" w:color="auto"/>
              <w:bottom w:val="single" w:sz="4" w:space="0" w:color="auto"/>
              <w:right w:val="single" w:sz="4" w:space="0" w:color="auto"/>
            </w:tcBorders>
            <w:shd w:val="clear" w:color="000000" w:fill="66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可否用高层次课</w:t>
            </w:r>
            <w:r w:rsidRPr="00B22062">
              <w:rPr>
                <w:rFonts w:ascii="宋体" w:eastAsia="宋体" w:hAnsi="宋体" w:cs="宋体" w:hint="eastAsia"/>
                <w:kern w:val="0"/>
                <w:sz w:val="20"/>
                <w:szCs w:val="20"/>
              </w:rPr>
              <w:lastRenderedPageBreak/>
              <w:t>程替代及替代课程</w:t>
            </w:r>
          </w:p>
        </w:tc>
        <w:tc>
          <w:tcPr>
            <w:tcW w:w="149" w:type="pct"/>
            <w:gridSpan w:val="2"/>
            <w:vMerge w:val="restart"/>
            <w:tcBorders>
              <w:top w:val="nil"/>
              <w:left w:val="single" w:sz="4" w:space="0" w:color="auto"/>
              <w:bottom w:val="single" w:sz="4" w:space="0" w:color="auto"/>
              <w:right w:val="single" w:sz="4" w:space="0" w:color="auto"/>
            </w:tcBorders>
            <w:shd w:val="clear" w:color="000000" w:fill="66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备注</w:t>
            </w:r>
          </w:p>
        </w:tc>
      </w:tr>
      <w:tr w:rsidR="002A737C" w:rsidRPr="00B22062" w:rsidTr="002A737C">
        <w:trPr>
          <w:trHeight w:val="555"/>
        </w:trPr>
        <w:tc>
          <w:tcPr>
            <w:tcW w:w="888"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79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587"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216"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262"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23"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Times New Roman" w:eastAsia="宋体" w:hAnsi="Times New Roman" w:cs="Times New Roman"/>
                <w:kern w:val="0"/>
                <w:sz w:val="20"/>
                <w:szCs w:val="20"/>
              </w:rPr>
            </w:pPr>
          </w:p>
        </w:tc>
        <w:tc>
          <w:tcPr>
            <w:tcW w:w="152" w:type="pct"/>
            <w:gridSpan w:val="2"/>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49" w:type="pct"/>
            <w:gridSpan w:val="2"/>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49" w:type="pct"/>
            <w:gridSpan w:val="2"/>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2A737C" w:rsidRPr="00B22062" w:rsidTr="002A737C">
        <w:trPr>
          <w:trHeight w:val="465"/>
        </w:trPr>
        <w:tc>
          <w:tcPr>
            <w:tcW w:w="888" w:type="pct"/>
            <w:tcBorders>
              <w:top w:val="nil"/>
              <w:left w:val="single" w:sz="4" w:space="0" w:color="auto"/>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100980001</w:t>
            </w:r>
          </w:p>
        </w:tc>
        <w:tc>
          <w:tcPr>
            <w:tcW w:w="797"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军事理论</w:t>
            </w:r>
            <w:r w:rsidRPr="00B22062">
              <w:rPr>
                <w:rFonts w:ascii="宋体" w:eastAsia="宋体" w:hAnsi="宋体" w:cs="宋体" w:hint="eastAsia"/>
                <w:kern w:val="0"/>
                <w:sz w:val="20"/>
                <w:szCs w:val="20"/>
              </w:rPr>
              <w:br/>
              <w:t>Military Theory</w:t>
            </w:r>
          </w:p>
        </w:tc>
        <w:tc>
          <w:tcPr>
            <w:tcW w:w="158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军事理论教学</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1-4</w:t>
            </w:r>
          </w:p>
        </w:tc>
        <w:tc>
          <w:tcPr>
            <w:tcW w:w="216"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校内外</w:t>
            </w:r>
          </w:p>
        </w:tc>
        <w:tc>
          <w:tcPr>
            <w:tcW w:w="26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465"/>
        </w:trPr>
        <w:tc>
          <w:tcPr>
            <w:tcW w:w="888" w:type="pct"/>
            <w:tcBorders>
              <w:top w:val="nil"/>
              <w:left w:val="single" w:sz="4" w:space="0" w:color="auto"/>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100980002</w:t>
            </w:r>
          </w:p>
        </w:tc>
        <w:tc>
          <w:tcPr>
            <w:tcW w:w="797"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军事训练</w:t>
            </w:r>
            <w:r w:rsidRPr="00B22062">
              <w:rPr>
                <w:rFonts w:ascii="宋体" w:eastAsia="宋体" w:hAnsi="宋体" w:cs="宋体" w:hint="eastAsia"/>
                <w:kern w:val="0"/>
                <w:sz w:val="20"/>
                <w:szCs w:val="20"/>
              </w:rPr>
              <w:br/>
              <w:t xml:space="preserve">Military Training </w:t>
            </w:r>
          </w:p>
        </w:tc>
        <w:tc>
          <w:tcPr>
            <w:tcW w:w="158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军事实践训练</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1.5</w:t>
            </w:r>
          </w:p>
        </w:tc>
        <w:tc>
          <w:tcPr>
            <w:tcW w:w="169"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216"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校内外</w:t>
            </w:r>
          </w:p>
        </w:tc>
        <w:tc>
          <w:tcPr>
            <w:tcW w:w="26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465"/>
        </w:trPr>
        <w:tc>
          <w:tcPr>
            <w:tcW w:w="888" w:type="pct"/>
            <w:tcBorders>
              <w:top w:val="nil"/>
              <w:left w:val="single" w:sz="4" w:space="0" w:color="auto"/>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100270005</w:t>
            </w:r>
          </w:p>
        </w:tc>
        <w:tc>
          <w:tcPr>
            <w:tcW w:w="797"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t>人文社会实践</w:t>
            </w:r>
            <w:r w:rsidRPr="00B22062">
              <w:rPr>
                <w:rFonts w:ascii="永中宋体" w:eastAsia="永中宋体" w:hAnsi="永中宋体" w:cs="宋体" w:hint="eastAsia"/>
                <w:kern w:val="0"/>
                <w:sz w:val="20"/>
                <w:szCs w:val="20"/>
              </w:rPr>
              <w:br/>
              <w:t>Humanaties</w:t>
            </w:r>
          </w:p>
        </w:tc>
        <w:tc>
          <w:tcPr>
            <w:tcW w:w="158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t>社会调查、研讨</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暑假</w:t>
            </w:r>
          </w:p>
        </w:tc>
        <w:tc>
          <w:tcPr>
            <w:tcW w:w="216"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校内外</w:t>
            </w:r>
          </w:p>
        </w:tc>
        <w:tc>
          <w:tcPr>
            <w:tcW w:w="26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465"/>
        </w:trPr>
        <w:tc>
          <w:tcPr>
            <w:tcW w:w="888" w:type="pct"/>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100031250</w:t>
            </w:r>
          </w:p>
        </w:tc>
        <w:tc>
          <w:tcPr>
            <w:tcW w:w="797"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机械</w:t>
            </w:r>
            <w:r w:rsidRPr="00B22062">
              <w:rPr>
                <w:rFonts w:ascii="永中宋体" w:eastAsia="永中宋体" w:hAnsi="永中宋体" w:cs="宋体" w:hint="eastAsia"/>
                <w:kern w:val="0"/>
                <w:sz w:val="20"/>
                <w:szCs w:val="20"/>
              </w:rPr>
              <w:t>CAD</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Mechanical CAD</w:t>
            </w:r>
          </w:p>
        </w:tc>
        <w:tc>
          <w:tcPr>
            <w:tcW w:w="158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t>机械CAD基础绘图</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69" w:type="pct"/>
            <w:vMerge w:val="restart"/>
            <w:tcBorders>
              <w:top w:val="nil"/>
              <w:left w:val="single" w:sz="4" w:space="0" w:color="auto"/>
              <w:bottom w:val="nil"/>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69" w:type="pct"/>
            <w:vMerge w:val="restart"/>
            <w:tcBorders>
              <w:top w:val="nil"/>
              <w:left w:val="single" w:sz="4" w:space="0" w:color="auto"/>
              <w:bottom w:val="nil"/>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216"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校内</w:t>
            </w:r>
          </w:p>
        </w:tc>
        <w:tc>
          <w:tcPr>
            <w:tcW w:w="26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465"/>
        </w:trPr>
        <w:tc>
          <w:tcPr>
            <w:tcW w:w="888" w:type="pc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100100058</w:t>
            </w:r>
          </w:p>
        </w:tc>
        <w:tc>
          <w:tcPr>
            <w:tcW w:w="797"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计算机实践</w:t>
            </w:r>
            <w:r w:rsidRPr="00B22062">
              <w:rPr>
                <w:rFonts w:ascii="宋体" w:eastAsia="宋体" w:hAnsi="宋体" w:cs="宋体" w:hint="eastAsia"/>
                <w:kern w:val="0"/>
                <w:sz w:val="20"/>
                <w:szCs w:val="20"/>
              </w:rPr>
              <w:br/>
            </w:r>
            <w:r w:rsidRPr="00B22062">
              <w:rPr>
                <w:rFonts w:ascii="宋体" w:eastAsia="宋体" w:hAnsi="宋体" w:cs="宋体" w:hint="eastAsia"/>
                <w:kern w:val="0"/>
                <w:sz w:val="20"/>
                <w:szCs w:val="20"/>
              </w:rPr>
              <w:lastRenderedPageBreak/>
              <w:t>Computer Practice</w:t>
            </w:r>
          </w:p>
        </w:tc>
        <w:tc>
          <w:tcPr>
            <w:tcW w:w="158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lastRenderedPageBreak/>
              <w:t>语言练习(C语言、Matlab)、图形图片处理、常用化学软件、TeX编辑软件</w:t>
            </w:r>
          </w:p>
        </w:tc>
        <w:tc>
          <w:tcPr>
            <w:tcW w:w="169" w:type="pct"/>
            <w:tcBorders>
              <w:top w:val="nil"/>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1</w:t>
            </w:r>
          </w:p>
        </w:tc>
        <w:tc>
          <w:tcPr>
            <w:tcW w:w="169" w:type="pct"/>
            <w:vMerge/>
            <w:tcBorders>
              <w:top w:val="nil"/>
              <w:left w:val="single" w:sz="4" w:space="0" w:color="auto"/>
              <w:bottom w:val="nil"/>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nil"/>
              <w:left w:val="single" w:sz="4" w:space="0" w:color="auto"/>
              <w:bottom w:val="nil"/>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216"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校内</w:t>
            </w:r>
          </w:p>
        </w:tc>
        <w:tc>
          <w:tcPr>
            <w:tcW w:w="26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1011</w:t>
            </w:r>
          </w:p>
        </w:tc>
        <w:tc>
          <w:tcPr>
            <w:tcW w:w="12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690"/>
        </w:trPr>
        <w:tc>
          <w:tcPr>
            <w:tcW w:w="888" w:type="pc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100100059</w:t>
            </w:r>
          </w:p>
        </w:tc>
        <w:tc>
          <w:tcPr>
            <w:tcW w:w="797"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学科进展报告</w:t>
            </w:r>
            <w:r w:rsidRPr="00B22062">
              <w:rPr>
                <w:rFonts w:ascii="永中宋体" w:eastAsia="永中宋体" w:hAnsi="永中宋体" w:cs="宋体" w:hint="eastAsia"/>
                <w:kern w:val="0"/>
                <w:sz w:val="20"/>
                <w:szCs w:val="20"/>
              </w:rPr>
              <w:br/>
              <w:t xml:space="preserve">Evolution </w:t>
            </w:r>
            <w:r w:rsidRPr="00B22062">
              <w:rPr>
                <w:rFonts w:ascii="宋体" w:eastAsia="宋体" w:hAnsi="宋体" w:cs="宋体" w:hint="eastAsia"/>
                <w:kern w:val="0"/>
                <w:sz w:val="20"/>
                <w:szCs w:val="20"/>
              </w:rPr>
              <w:t>Reports of Subject</w:t>
            </w:r>
          </w:p>
        </w:tc>
        <w:tc>
          <w:tcPr>
            <w:tcW w:w="1587"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学科知识讲座及专业前沿课题介绍</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0</w:t>
            </w:r>
          </w:p>
        </w:tc>
        <w:tc>
          <w:tcPr>
            <w:tcW w:w="169" w:type="pct"/>
            <w:vMerge/>
            <w:tcBorders>
              <w:top w:val="nil"/>
              <w:left w:val="single" w:sz="4" w:space="0" w:color="auto"/>
              <w:bottom w:val="nil"/>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nil"/>
              <w:left w:val="single" w:sz="4" w:space="0" w:color="auto"/>
              <w:bottom w:val="nil"/>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216"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26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Bj</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690"/>
        </w:trPr>
        <w:tc>
          <w:tcPr>
            <w:tcW w:w="888" w:type="pct"/>
            <w:tcBorders>
              <w:top w:val="nil"/>
              <w:left w:val="single" w:sz="4" w:space="0" w:color="auto"/>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100100060</w:t>
            </w:r>
          </w:p>
        </w:tc>
        <w:tc>
          <w:tcPr>
            <w:tcW w:w="797"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专业认知实习</w:t>
            </w:r>
            <w:r w:rsidRPr="00B22062">
              <w:rPr>
                <w:rFonts w:ascii="宋体" w:eastAsia="宋体" w:hAnsi="宋体" w:cs="宋体" w:hint="eastAsia"/>
                <w:kern w:val="0"/>
                <w:sz w:val="20"/>
                <w:szCs w:val="20"/>
              </w:rPr>
              <w:br/>
              <w:t>Practice for Understanding the Speciality</w:t>
            </w:r>
          </w:p>
        </w:tc>
        <w:tc>
          <w:tcPr>
            <w:tcW w:w="1587"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t>GMP实训（含药品生产质量管理学）</w:t>
            </w:r>
          </w:p>
        </w:tc>
        <w:tc>
          <w:tcPr>
            <w:tcW w:w="169"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5</w:t>
            </w:r>
          </w:p>
        </w:tc>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69"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216"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262"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149"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855"/>
        </w:trPr>
        <w:tc>
          <w:tcPr>
            <w:tcW w:w="888" w:type="pct"/>
            <w:tcBorders>
              <w:top w:val="nil"/>
              <w:left w:val="single" w:sz="4" w:space="0" w:color="auto"/>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100100061</w:t>
            </w:r>
          </w:p>
        </w:tc>
        <w:tc>
          <w:tcPr>
            <w:tcW w:w="797"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药品生产质量管理学</w:t>
            </w:r>
            <w:r w:rsidRPr="00B22062">
              <w:rPr>
                <w:rFonts w:ascii="宋体" w:eastAsia="宋体" w:hAnsi="宋体" w:cs="宋体" w:hint="eastAsia"/>
                <w:kern w:val="0"/>
                <w:sz w:val="20"/>
                <w:szCs w:val="20"/>
              </w:rPr>
              <w:br/>
              <w:t xml:space="preserve">Drug production quality </w:t>
            </w:r>
            <w:r w:rsidRPr="00B22062">
              <w:rPr>
                <w:rFonts w:ascii="宋体" w:eastAsia="宋体" w:hAnsi="宋体" w:cs="宋体" w:hint="eastAsia"/>
                <w:kern w:val="0"/>
                <w:sz w:val="20"/>
                <w:szCs w:val="20"/>
              </w:rPr>
              <w:lastRenderedPageBreak/>
              <w:t>management</w:t>
            </w:r>
          </w:p>
        </w:tc>
        <w:tc>
          <w:tcPr>
            <w:tcW w:w="1587"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lastRenderedPageBreak/>
              <w:t>讲解GMP等相关内容</w:t>
            </w:r>
          </w:p>
        </w:tc>
        <w:tc>
          <w:tcPr>
            <w:tcW w:w="169"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69" w:type="pct"/>
            <w:vMerge/>
            <w:tcBorders>
              <w:top w:val="single" w:sz="4" w:space="0" w:color="auto"/>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single" w:sz="4" w:space="0" w:color="auto"/>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216"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262"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149"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690"/>
        </w:trPr>
        <w:tc>
          <w:tcPr>
            <w:tcW w:w="888" w:type="pct"/>
            <w:tcBorders>
              <w:top w:val="nil"/>
              <w:left w:val="single" w:sz="4" w:space="0" w:color="auto"/>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100100062</w:t>
            </w:r>
          </w:p>
        </w:tc>
        <w:tc>
          <w:tcPr>
            <w:tcW w:w="797"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t>化工原理课程设计B</w:t>
            </w:r>
            <w:r w:rsidRPr="00B22062">
              <w:rPr>
                <w:rFonts w:ascii="Times New Roman" w:eastAsia="宋体" w:hAnsi="Times New Roman" w:cs="Times New Roman"/>
                <w:kern w:val="0"/>
                <w:sz w:val="24"/>
                <w:szCs w:val="24"/>
              </w:rPr>
              <w:br/>
            </w:r>
            <w:r w:rsidRPr="00B22062">
              <w:rPr>
                <w:rFonts w:ascii="宋体" w:eastAsia="宋体" w:hAnsi="宋体" w:cs="宋体" w:hint="eastAsia"/>
                <w:kern w:val="0"/>
                <w:sz w:val="20"/>
                <w:szCs w:val="20"/>
              </w:rPr>
              <w:t>Course Design of Chemical Engineering</w:t>
            </w:r>
          </w:p>
        </w:tc>
        <w:tc>
          <w:tcPr>
            <w:tcW w:w="1587"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t>精馏、传热和流体输送过程及设备工艺设计</w:t>
            </w:r>
          </w:p>
        </w:tc>
        <w:tc>
          <w:tcPr>
            <w:tcW w:w="169"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69" w:type="pct"/>
            <w:vMerge/>
            <w:tcBorders>
              <w:top w:val="single" w:sz="4" w:space="0" w:color="auto"/>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vMerge/>
            <w:tcBorders>
              <w:top w:val="single" w:sz="4" w:space="0" w:color="auto"/>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169"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2-3</w:t>
            </w:r>
          </w:p>
        </w:tc>
        <w:tc>
          <w:tcPr>
            <w:tcW w:w="216"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262"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149"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690"/>
        </w:trPr>
        <w:tc>
          <w:tcPr>
            <w:tcW w:w="888" w:type="pct"/>
            <w:tcBorders>
              <w:top w:val="nil"/>
              <w:left w:val="single" w:sz="4" w:space="0" w:color="auto"/>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1001000105</w:t>
            </w:r>
          </w:p>
        </w:tc>
        <w:tc>
          <w:tcPr>
            <w:tcW w:w="797"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t>制药工程课程设计</w:t>
            </w:r>
          </w:p>
        </w:tc>
        <w:tc>
          <w:tcPr>
            <w:tcW w:w="1587"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69"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w:t>
            </w:r>
          </w:p>
        </w:tc>
        <w:tc>
          <w:tcPr>
            <w:tcW w:w="169" w:type="pct"/>
            <w:tcBorders>
              <w:top w:val="nil"/>
              <w:left w:val="nil"/>
              <w:bottom w:val="nil"/>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5</w:t>
            </w:r>
          </w:p>
        </w:tc>
        <w:tc>
          <w:tcPr>
            <w:tcW w:w="169" w:type="pct"/>
            <w:tcBorders>
              <w:top w:val="nil"/>
              <w:left w:val="nil"/>
              <w:bottom w:val="nil"/>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69"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216"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262" w:type="pct"/>
            <w:tcBorders>
              <w:top w:val="nil"/>
              <w:left w:val="nil"/>
              <w:bottom w:val="single" w:sz="4" w:space="0" w:color="auto"/>
              <w:right w:val="single" w:sz="4" w:space="0" w:color="auto"/>
            </w:tcBorders>
            <w:shd w:val="clear" w:color="000000" w:fill="FFFFFF"/>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149"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000000" w:fill="FFFFFF"/>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672"/>
        </w:trPr>
        <w:tc>
          <w:tcPr>
            <w:tcW w:w="888" w:type="pc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100100063</w:t>
            </w:r>
          </w:p>
        </w:tc>
        <w:tc>
          <w:tcPr>
            <w:tcW w:w="797"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rPr>
                <w:rFonts w:ascii="宋体" w:eastAsia="宋体" w:hAnsi="宋体" w:cs="宋体"/>
                <w:kern w:val="0"/>
                <w:sz w:val="20"/>
                <w:szCs w:val="20"/>
              </w:rPr>
            </w:pPr>
            <w:r w:rsidRPr="00B22062">
              <w:rPr>
                <w:rFonts w:ascii="宋体" w:eastAsia="宋体" w:hAnsi="宋体" w:cs="宋体" w:hint="eastAsia"/>
                <w:kern w:val="0"/>
                <w:sz w:val="20"/>
                <w:szCs w:val="20"/>
              </w:rPr>
              <w:t>专业实习</w:t>
            </w:r>
            <w:r w:rsidRPr="00B22062">
              <w:rPr>
                <w:rFonts w:ascii="永中宋体" w:eastAsia="永中宋体" w:hAnsi="永中宋体" w:cs="宋体" w:hint="eastAsia"/>
                <w:kern w:val="0"/>
                <w:sz w:val="20"/>
                <w:szCs w:val="20"/>
              </w:rPr>
              <w:br/>
              <w:t>Graduation Internship</w:t>
            </w:r>
          </w:p>
        </w:tc>
        <w:tc>
          <w:tcPr>
            <w:tcW w:w="158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69"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69" w:type="pct"/>
            <w:tcBorders>
              <w:top w:val="single" w:sz="4" w:space="0" w:color="auto"/>
              <w:left w:val="nil"/>
              <w:bottom w:val="nil"/>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69" w:type="pct"/>
            <w:tcBorders>
              <w:top w:val="single" w:sz="4" w:space="0" w:color="auto"/>
              <w:left w:val="nil"/>
              <w:bottom w:val="nil"/>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1-3</w:t>
            </w:r>
          </w:p>
        </w:tc>
        <w:tc>
          <w:tcPr>
            <w:tcW w:w="216"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26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52"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795"/>
        </w:trPr>
        <w:tc>
          <w:tcPr>
            <w:tcW w:w="888" w:type="pct"/>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合计</w:t>
            </w:r>
          </w:p>
        </w:tc>
        <w:tc>
          <w:tcPr>
            <w:tcW w:w="1587"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12.5</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262" w:type="pct"/>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23" w:type="pct"/>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c>
          <w:tcPr>
            <w:tcW w:w="152"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49" w:type="pct"/>
            <w:gridSpan w:val="2"/>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r>
      <w:tr w:rsidR="002A737C" w:rsidRPr="00B22062" w:rsidTr="002A737C">
        <w:trPr>
          <w:trHeight w:val="390"/>
        </w:trPr>
        <w:tc>
          <w:tcPr>
            <w:tcW w:w="888"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1.课程代码采用新的编码办法,由学校</w:t>
            </w:r>
            <w:r w:rsidRPr="00B22062">
              <w:rPr>
                <w:rFonts w:ascii="宋体" w:eastAsia="宋体" w:hAnsi="宋体" w:cs="宋体" w:hint="eastAsia"/>
                <w:kern w:val="0"/>
                <w:sz w:val="20"/>
                <w:szCs w:val="20"/>
              </w:rPr>
              <w:lastRenderedPageBreak/>
              <w:t>统一编写完后再增加。</w:t>
            </w:r>
          </w:p>
        </w:tc>
        <w:tc>
          <w:tcPr>
            <w:tcW w:w="79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p>
        </w:tc>
        <w:tc>
          <w:tcPr>
            <w:tcW w:w="158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69"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69"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69"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69"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216"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262"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23"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c>
          <w:tcPr>
            <w:tcW w:w="152" w:type="pct"/>
            <w:gridSpan w:val="2"/>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49" w:type="pct"/>
            <w:gridSpan w:val="2"/>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49" w:type="pct"/>
            <w:gridSpan w:val="2"/>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r>
      <w:tr w:rsidR="00B22062" w:rsidRPr="00B22062" w:rsidTr="002A737C">
        <w:trPr>
          <w:trHeight w:val="240"/>
        </w:trPr>
        <w:tc>
          <w:tcPr>
            <w:tcW w:w="4608" w:type="pct"/>
            <w:gridSpan w:val="11"/>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lastRenderedPageBreak/>
              <w:t>2.除公共基础课程外,其它课程必须填写开课专业,如果是本专业开设的课程,可只填写"本专业",其它专业开设的课程务必填写正确的专业名称。</w:t>
            </w:r>
          </w:p>
        </w:tc>
        <w:tc>
          <w:tcPr>
            <w:tcW w:w="152" w:type="pct"/>
            <w:gridSpan w:val="2"/>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p>
        </w:tc>
        <w:tc>
          <w:tcPr>
            <w:tcW w:w="148" w:type="pct"/>
            <w:gridSpan w:val="2"/>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92"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r>
      <w:tr w:rsidR="002A737C" w:rsidRPr="00B22062" w:rsidTr="002A737C">
        <w:trPr>
          <w:trHeight w:val="240"/>
        </w:trPr>
        <w:tc>
          <w:tcPr>
            <w:tcW w:w="888"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3.此模板只供格式参考,内容由各专业根据总的要求制订。</w:t>
            </w:r>
          </w:p>
        </w:tc>
        <w:tc>
          <w:tcPr>
            <w:tcW w:w="79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宋体" w:eastAsia="宋体" w:hAnsi="宋体" w:cs="宋体"/>
                <w:kern w:val="0"/>
                <w:sz w:val="20"/>
                <w:szCs w:val="20"/>
              </w:rPr>
            </w:pPr>
          </w:p>
        </w:tc>
        <w:tc>
          <w:tcPr>
            <w:tcW w:w="1587"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69"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69"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69"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69"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216"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262" w:type="pct"/>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23" w:type="pct"/>
            <w:tcBorders>
              <w:top w:val="nil"/>
              <w:left w:val="nil"/>
              <w:bottom w:val="nil"/>
              <w:right w:val="nil"/>
            </w:tcBorders>
            <w:shd w:val="clear" w:color="auto" w:fill="auto"/>
            <w:noWrap/>
            <w:vAlign w:val="center"/>
            <w:hideMark/>
          </w:tcPr>
          <w:p w:rsidR="00B22062" w:rsidRPr="00B22062" w:rsidRDefault="00B22062" w:rsidP="00B22062">
            <w:pPr>
              <w:widowControl/>
              <w:jc w:val="center"/>
              <w:rPr>
                <w:rFonts w:ascii="Times New Roman" w:eastAsia="Times New Roman" w:hAnsi="Times New Roman" w:cs="Times New Roman"/>
                <w:kern w:val="0"/>
                <w:sz w:val="20"/>
                <w:szCs w:val="20"/>
              </w:rPr>
            </w:pPr>
          </w:p>
        </w:tc>
        <w:tc>
          <w:tcPr>
            <w:tcW w:w="152" w:type="pct"/>
            <w:gridSpan w:val="2"/>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49" w:type="pct"/>
            <w:gridSpan w:val="2"/>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c>
          <w:tcPr>
            <w:tcW w:w="149" w:type="pct"/>
            <w:gridSpan w:val="2"/>
            <w:tcBorders>
              <w:top w:val="nil"/>
              <w:left w:val="nil"/>
              <w:bottom w:val="nil"/>
              <w:right w:val="nil"/>
            </w:tcBorders>
            <w:shd w:val="clear" w:color="auto" w:fill="auto"/>
            <w:noWrap/>
            <w:vAlign w:val="center"/>
            <w:hideMark/>
          </w:tcPr>
          <w:p w:rsidR="00B22062" w:rsidRPr="00B22062" w:rsidRDefault="00B22062" w:rsidP="00B22062">
            <w:pPr>
              <w:widowControl/>
              <w:jc w:val="left"/>
              <w:rPr>
                <w:rFonts w:ascii="Times New Roman" w:eastAsia="Times New Roman" w:hAnsi="Times New Roman" w:cs="Times New Roman"/>
                <w:kern w:val="0"/>
                <w:sz w:val="20"/>
                <w:szCs w:val="20"/>
              </w:rPr>
            </w:pPr>
          </w:p>
        </w:tc>
      </w:tr>
    </w:tbl>
    <w:p w:rsidR="00B22062" w:rsidRPr="00B22062" w:rsidRDefault="00B22062" w:rsidP="00725329">
      <w:pPr>
        <w:jc w:val="center"/>
        <w:rPr>
          <w:rFonts w:asciiTheme="minorEastAsia" w:hAnsiTheme="minorEastAsia"/>
        </w:rPr>
      </w:pPr>
    </w:p>
    <w:p w:rsidR="00B22062" w:rsidRDefault="00B22062" w:rsidP="00725329">
      <w:pPr>
        <w:jc w:val="center"/>
        <w:rPr>
          <w:rFonts w:asciiTheme="minorEastAsia" w:hAnsiTheme="minorEastAsia"/>
        </w:rPr>
      </w:pPr>
    </w:p>
    <w:tbl>
      <w:tblPr>
        <w:tblW w:w="14700" w:type="dxa"/>
        <w:tblInd w:w="108" w:type="dxa"/>
        <w:tblLook w:val="04A0"/>
      </w:tblPr>
      <w:tblGrid>
        <w:gridCol w:w="1116"/>
        <w:gridCol w:w="4060"/>
        <w:gridCol w:w="560"/>
        <w:gridCol w:w="820"/>
        <w:gridCol w:w="900"/>
        <w:gridCol w:w="1080"/>
        <w:gridCol w:w="1080"/>
        <w:gridCol w:w="1080"/>
        <w:gridCol w:w="1080"/>
        <w:gridCol w:w="2040"/>
        <w:gridCol w:w="920"/>
      </w:tblGrid>
      <w:tr w:rsidR="00B22062" w:rsidRPr="00B22062" w:rsidTr="00B22062">
        <w:trPr>
          <w:trHeight w:val="555"/>
        </w:trPr>
        <w:tc>
          <w:tcPr>
            <w:tcW w:w="1080" w:type="dxa"/>
            <w:tcBorders>
              <w:top w:val="nil"/>
              <w:left w:val="nil"/>
              <w:bottom w:val="single" w:sz="4" w:space="0" w:color="auto"/>
              <w:right w:val="nil"/>
            </w:tcBorders>
            <w:shd w:val="clear" w:color="auto" w:fill="auto"/>
            <w:noWrap/>
            <w:vAlign w:val="center"/>
            <w:hideMark/>
          </w:tcPr>
          <w:p w:rsidR="00B22062" w:rsidRPr="00B22062" w:rsidRDefault="00B22062" w:rsidP="00B22062">
            <w:pPr>
              <w:widowControl/>
              <w:jc w:val="left"/>
              <w:rPr>
                <w:rFonts w:ascii="宋体" w:eastAsia="宋体" w:hAnsi="宋体" w:cs="宋体"/>
                <w:b/>
                <w:bCs/>
                <w:kern w:val="0"/>
                <w:sz w:val="20"/>
                <w:szCs w:val="20"/>
              </w:rPr>
            </w:pPr>
          </w:p>
        </w:tc>
        <w:tc>
          <w:tcPr>
            <w:tcW w:w="13620" w:type="dxa"/>
            <w:gridSpan w:val="10"/>
            <w:tcBorders>
              <w:top w:val="nil"/>
              <w:left w:val="nil"/>
              <w:bottom w:val="single" w:sz="4" w:space="0" w:color="auto"/>
              <w:right w:val="nil"/>
            </w:tcBorders>
            <w:shd w:val="clear" w:color="auto" w:fill="auto"/>
            <w:noWrap/>
            <w:vAlign w:val="center"/>
            <w:hideMark/>
          </w:tcPr>
          <w:p w:rsidR="00B22062" w:rsidRPr="00B22062" w:rsidRDefault="00B22062" w:rsidP="00B22062">
            <w:pPr>
              <w:widowControl/>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表16</w:t>
            </w:r>
            <w:r>
              <w:rPr>
                <w:rFonts w:ascii="黑体" w:eastAsia="黑体" w:hAnsi="黑体" w:cs="宋体"/>
                <w:color w:val="000000"/>
                <w:kern w:val="0"/>
                <w:sz w:val="32"/>
                <w:szCs w:val="32"/>
              </w:rPr>
              <w:t xml:space="preserve">-3  </w:t>
            </w:r>
            <w:r w:rsidRPr="00B22062">
              <w:rPr>
                <w:rFonts w:ascii="黑体" w:eastAsia="黑体" w:hAnsi="黑体" w:cs="宋体" w:hint="eastAsia"/>
                <w:color w:val="000000"/>
                <w:kern w:val="0"/>
                <w:sz w:val="32"/>
                <w:szCs w:val="32"/>
              </w:rPr>
              <w:t>高端层次基础选修课和专业教育选修课</w:t>
            </w:r>
          </w:p>
        </w:tc>
      </w:tr>
      <w:tr w:rsidR="00B22062" w:rsidRPr="00B22062" w:rsidTr="00B22062">
        <w:trPr>
          <w:trHeight w:val="570"/>
        </w:trPr>
        <w:tc>
          <w:tcPr>
            <w:tcW w:w="1080" w:type="dxa"/>
            <w:tcBorders>
              <w:top w:val="nil"/>
              <w:left w:val="single" w:sz="4" w:space="0" w:color="auto"/>
              <w:bottom w:val="nil"/>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课程代码</w:t>
            </w:r>
          </w:p>
        </w:tc>
        <w:tc>
          <w:tcPr>
            <w:tcW w:w="4060" w:type="dxa"/>
            <w:tcBorders>
              <w:top w:val="nil"/>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课程名称</w:t>
            </w:r>
          </w:p>
        </w:tc>
        <w:tc>
          <w:tcPr>
            <w:tcW w:w="560" w:type="dxa"/>
            <w:tcBorders>
              <w:top w:val="nil"/>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学分</w:t>
            </w:r>
          </w:p>
        </w:tc>
        <w:tc>
          <w:tcPr>
            <w:tcW w:w="820" w:type="dxa"/>
            <w:tcBorders>
              <w:top w:val="nil"/>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总学时</w:t>
            </w:r>
          </w:p>
        </w:tc>
        <w:tc>
          <w:tcPr>
            <w:tcW w:w="900" w:type="dxa"/>
            <w:tcBorders>
              <w:top w:val="nil"/>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讲课学时</w:t>
            </w:r>
          </w:p>
        </w:tc>
        <w:tc>
          <w:tcPr>
            <w:tcW w:w="1080" w:type="dxa"/>
            <w:tcBorders>
              <w:top w:val="nil"/>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实验学时</w:t>
            </w:r>
          </w:p>
        </w:tc>
        <w:tc>
          <w:tcPr>
            <w:tcW w:w="1080" w:type="dxa"/>
            <w:tcBorders>
              <w:top w:val="nil"/>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学期</w:t>
            </w:r>
          </w:p>
        </w:tc>
        <w:tc>
          <w:tcPr>
            <w:tcW w:w="1080" w:type="dxa"/>
            <w:tcBorders>
              <w:top w:val="nil"/>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宋体" w:eastAsia="宋体" w:hAnsi="宋体" w:cs="Times New Roman" w:hint="eastAsia"/>
                <w:kern w:val="0"/>
                <w:sz w:val="20"/>
                <w:szCs w:val="20"/>
              </w:rPr>
              <w:t>培养环节类别标志</w:t>
            </w:r>
          </w:p>
        </w:tc>
        <w:tc>
          <w:tcPr>
            <w:tcW w:w="1080" w:type="dxa"/>
            <w:tcBorders>
              <w:top w:val="nil"/>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模块与层次标志</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备注</w:t>
            </w:r>
          </w:p>
        </w:tc>
      </w:tr>
      <w:tr w:rsidR="00B22062" w:rsidRPr="00B22062" w:rsidTr="00B22062">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100245103  100245104</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跨文化英语交流(Ⅰ,Ⅱ)</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single" w:sz="4" w:space="0" w:color="auto"/>
              <w:left w:val="nil"/>
              <w:bottom w:val="nil"/>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Aj</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宋体" w:eastAsia="宋体" w:hAnsi="宋体" w:cs="Times New Roman" w:hint="eastAsia"/>
                <w:kern w:val="0"/>
                <w:sz w:val="20"/>
                <w:szCs w:val="20"/>
              </w:rPr>
              <w:t>高端层次基础选修课程</w:t>
            </w:r>
          </w:p>
        </w:tc>
      </w:tr>
      <w:tr w:rsidR="00B22062" w:rsidRPr="00B22062" w:rsidTr="00B22062">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100100019</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化工自动化与仪表</w:t>
            </w:r>
            <w:r w:rsidRPr="00B22062">
              <w:rPr>
                <w:rFonts w:ascii="宋体" w:eastAsia="宋体" w:hAnsi="宋体" w:cs="宋体" w:hint="eastAsia"/>
                <w:kern w:val="0"/>
                <w:sz w:val="20"/>
                <w:szCs w:val="20"/>
              </w:rPr>
              <w:br/>
              <w:t>Chemical Automation and Instrumentation</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b/>
                <w:bCs/>
                <w:kern w:val="0"/>
                <w:sz w:val="20"/>
                <w:szCs w:val="20"/>
              </w:rPr>
              <w:t>宽口径型</w:t>
            </w:r>
            <w:r w:rsidRPr="00B22062">
              <w:rPr>
                <w:rFonts w:ascii="宋体" w:eastAsia="宋体" w:hAnsi="宋体" w:cs="宋体" w:hint="eastAsia"/>
                <w:kern w:val="0"/>
                <w:sz w:val="20"/>
                <w:szCs w:val="20"/>
              </w:rPr>
              <w:t>：在表中所列的Bz'课程中选够10学分，也可跨学院跨专业选修非人文类课程冲抵</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专业      选修课程</w:t>
            </w:r>
          </w:p>
        </w:tc>
      </w:tr>
      <w:tr w:rsidR="00B22062" w:rsidRPr="00B22062" w:rsidTr="00B22062">
        <w:trPr>
          <w:trHeight w:val="56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100100020</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仪器分析</w:t>
            </w:r>
            <w:r w:rsidRPr="00B22062">
              <w:rPr>
                <w:rFonts w:ascii="宋体" w:eastAsia="宋体" w:hAnsi="宋体" w:cs="宋体" w:hint="eastAsia"/>
                <w:kern w:val="0"/>
                <w:sz w:val="20"/>
                <w:szCs w:val="20"/>
              </w:rPr>
              <w:br/>
              <w:t>Instrument Analysis</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56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100100022</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仪器分析实验</w:t>
            </w:r>
            <w:r w:rsidRPr="00B22062">
              <w:rPr>
                <w:rFonts w:ascii="宋体" w:eastAsia="宋体" w:hAnsi="宋体" w:cs="宋体" w:hint="eastAsia"/>
                <w:kern w:val="0"/>
                <w:sz w:val="20"/>
                <w:szCs w:val="20"/>
              </w:rPr>
              <w:br/>
              <w:t>Experiment of Instrument Analysis</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Bs'</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56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100100023</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高分子化学与物理</w:t>
            </w:r>
            <w:r w:rsidRPr="00B22062">
              <w:rPr>
                <w:rFonts w:ascii="宋体" w:eastAsia="宋体" w:hAnsi="宋体" w:cs="宋体" w:hint="eastAsia"/>
                <w:kern w:val="0"/>
                <w:sz w:val="20"/>
                <w:szCs w:val="20"/>
              </w:rPr>
              <w:br/>
              <w:t>Polymer Chemistry and Physics</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5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100100024</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有机波谱分析</w:t>
            </w:r>
            <w:r w:rsidRPr="00B22062">
              <w:rPr>
                <w:rFonts w:ascii="宋体" w:eastAsia="宋体" w:hAnsi="宋体" w:cs="宋体" w:hint="eastAsia"/>
                <w:kern w:val="0"/>
                <w:sz w:val="20"/>
                <w:szCs w:val="20"/>
              </w:rPr>
              <w:br/>
              <w:t>Spectral Analysis of Organic Compounds</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6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100100025</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英语科技论文写作</w:t>
            </w:r>
            <w:r w:rsidRPr="00B22062">
              <w:rPr>
                <w:rFonts w:ascii="宋体" w:eastAsia="宋体" w:hAnsi="宋体" w:cs="宋体" w:hint="eastAsia"/>
                <w:kern w:val="0"/>
                <w:sz w:val="20"/>
                <w:szCs w:val="20"/>
              </w:rPr>
              <w:br/>
              <w:t>English - Academic Writing</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100100026</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永中宋体" w:eastAsia="永中宋体" w:hAnsi="永中宋体" w:cs="宋体"/>
                <w:kern w:val="0"/>
                <w:sz w:val="20"/>
                <w:szCs w:val="20"/>
              </w:rPr>
            </w:pPr>
            <w:r w:rsidRPr="00B22062">
              <w:rPr>
                <w:rFonts w:ascii="永中宋体" w:eastAsia="永中宋体" w:hAnsi="永中宋体" w:cs="宋体" w:hint="eastAsia"/>
                <w:kern w:val="0"/>
                <w:sz w:val="20"/>
                <w:szCs w:val="20"/>
              </w:rPr>
              <w:t>天然药物化学</w:t>
            </w:r>
            <w:r w:rsidRPr="00B22062">
              <w:rPr>
                <w:rFonts w:ascii="永中宋体" w:eastAsia="永中宋体" w:hAnsi="永中宋体" w:cs="宋体" w:hint="eastAsia"/>
                <w:kern w:val="0"/>
                <w:sz w:val="20"/>
                <w:szCs w:val="20"/>
              </w:rPr>
              <w:br/>
            </w:r>
            <w:r w:rsidRPr="00B22062">
              <w:rPr>
                <w:rFonts w:ascii="宋体" w:eastAsia="宋体" w:hAnsi="宋体" w:cs="宋体" w:hint="eastAsia"/>
                <w:kern w:val="0"/>
                <w:sz w:val="20"/>
                <w:szCs w:val="20"/>
              </w:rPr>
              <w:t>Chemistry of Natural Drug</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Bz`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9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100100027</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制药工程专项创新实验          Innovative experiments for Pharmaceutical Engineering</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As</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b/>
                <w:bCs/>
                <w:kern w:val="0"/>
                <w:sz w:val="20"/>
                <w:szCs w:val="20"/>
              </w:rPr>
              <w:t>实践创新型</w:t>
            </w:r>
            <w:r w:rsidRPr="00B22062">
              <w:rPr>
                <w:rFonts w:ascii="宋体" w:eastAsia="宋体" w:hAnsi="宋体" w:cs="宋体" w:hint="eastAsia"/>
                <w:kern w:val="0"/>
                <w:sz w:val="20"/>
                <w:szCs w:val="20"/>
              </w:rPr>
              <w:t>：在表中所列的As课程中选够10学分，也可通过参加创新创业计划、暑期访学、全校范围的各类学科竞赛、社会实践等被《校积分管理办法》认可的各类实践活动折算学分冲抵</w:t>
            </w: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10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100100028</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化工设计综合实践（课赛结合）         Comprehensive Practices of Chemical Engineering Design (Combination of course and contest)</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As</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9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100100029</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节能减排综合实践（课赛结合）     Comprehensive Practices of Energy Conservation and Emission Reduction (Combination of course and contest)</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96</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As</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6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100100030</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创新创业实践A                     Innovative business practices A</w:t>
            </w:r>
          </w:p>
        </w:tc>
        <w:tc>
          <w:tcPr>
            <w:tcW w:w="5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128</w:t>
            </w:r>
          </w:p>
        </w:tc>
        <w:tc>
          <w:tcPr>
            <w:tcW w:w="90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128</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As</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100100031</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课外科技创新专项**</w:t>
            </w:r>
            <w:r w:rsidRPr="00B22062">
              <w:rPr>
                <w:rFonts w:ascii="宋体" w:eastAsia="宋体" w:hAnsi="宋体" w:cs="宋体" w:hint="eastAsia"/>
                <w:kern w:val="0"/>
                <w:sz w:val="20"/>
                <w:szCs w:val="20"/>
              </w:rPr>
              <w:br/>
              <w:t>Extracurricular Technological Innovation Project</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64</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As</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100000006</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高等有机化学反应和机理（硕）</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48</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Az</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高水平学术型：在表中所列的Az课程中选够10学分，可直接在化学、化学工程与技术学术型研究生培养方案中选修10学</w:t>
            </w:r>
            <w:r w:rsidRPr="00B22062">
              <w:rPr>
                <w:rFonts w:ascii="宋体" w:eastAsia="宋体" w:hAnsi="宋体" w:cs="宋体" w:hint="eastAsia"/>
                <w:kern w:val="0"/>
                <w:sz w:val="20"/>
                <w:szCs w:val="20"/>
              </w:rPr>
              <w:lastRenderedPageBreak/>
              <w:t>分</w:t>
            </w: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1000032</w:t>
            </w:r>
          </w:p>
        </w:tc>
        <w:tc>
          <w:tcPr>
            <w:tcW w:w="4060" w:type="dxa"/>
            <w:tcBorders>
              <w:top w:val="nil"/>
              <w:left w:val="nil"/>
              <w:bottom w:val="single" w:sz="4" w:space="0" w:color="auto"/>
              <w:right w:val="single" w:sz="4" w:space="0" w:color="auto"/>
            </w:tcBorders>
            <w:shd w:val="clear" w:color="auto" w:fill="auto"/>
            <w:vAlign w:val="bottom"/>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药物合成（硕）</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1000033</w:t>
            </w:r>
          </w:p>
        </w:tc>
        <w:tc>
          <w:tcPr>
            <w:tcW w:w="4060" w:type="dxa"/>
            <w:tcBorders>
              <w:top w:val="nil"/>
              <w:left w:val="nil"/>
              <w:bottom w:val="single" w:sz="4" w:space="0" w:color="auto"/>
              <w:right w:val="single" w:sz="4" w:space="0" w:color="auto"/>
            </w:tcBorders>
            <w:shd w:val="clear" w:color="auto" w:fill="auto"/>
            <w:vAlign w:val="bottom"/>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药物设计（硕）</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1000019</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药物制剂与工艺（硕）</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1000023</w:t>
            </w:r>
          </w:p>
        </w:tc>
        <w:tc>
          <w:tcPr>
            <w:tcW w:w="4060" w:type="dxa"/>
            <w:tcBorders>
              <w:top w:val="nil"/>
              <w:left w:val="nil"/>
              <w:bottom w:val="nil"/>
              <w:right w:val="nil"/>
            </w:tcBorders>
            <w:shd w:val="clear" w:color="auto" w:fill="auto"/>
            <w:noWrap/>
            <w:vAlign w:val="bottom"/>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手性合成与药物技术（硕）</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lastRenderedPageBreak/>
              <w:t>1000034</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制药工程工艺（硕）</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Az</w:t>
            </w:r>
          </w:p>
        </w:tc>
        <w:tc>
          <w:tcPr>
            <w:tcW w:w="2040" w:type="dxa"/>
            <w:vMerge/>
            <w:tcBorders>
              <w:top w:val="nil"/>
              <w:left w:val="single" w:sz="4" w:space="0" w:color="auto"/>
              <w:bottom w:val="single" w:sz="4" w:space="0" w:color="auto"/>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r w:rsidR="00B22062" w:rsidRPr="00B22062" w:rsidTr="00B22062">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100100082</w:t>
            </w:r>
          </w:p>
        </w:tc>
        <w:tc>
          <w:tcPr>
            <w:tcW w:w="406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left"/>
              <w:rPr>
                <w:rFonts w:ascii="宋体" w:eastAsia="宋体" w:hAnsi="宋体" w:cs="宋体"/>
                <w:kern w:val="0"/>
                <w:sz w:val="20"/>
                <w:szCs w:val="20"/>
              </w:rPr>
            </w:pPr>
            <w:r w:rsidRPr="00B22062">
              <w:rPr>
                <w:rFonts w:ascii="宋体" w:eastAsia="宋体" w:hAnsi="宋体" w:cs="宋体" w:hint="eastAsia"/>
                <w:kern w:val="0"/>
                <w:sz w:val="20"/>
                <w:szCs w:val="20"/>
              </w:rPr>
              <w:t>制药企业实践14周</w:t>
            </w:r>
          </w:p>
        </w:tc>
        <w:tc>
          <w:tcPr>
            <w:tcW w:w="56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w:t>
            </w:r>
          </w:p>
        </w:tc>
        <w:tc>
          <w:tcPr>
            <w:tcW w:w="108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Times New Roman" w:eastAsia="宋体" w:hAnsi="Times New Roman" w:cs="Times New Roman"/>
                <w:kern w:val="0"/>
                <w:sz w:val="20"/>
                <w:szCs w:val="20"/>
              </w:rPr>
            </w:pPr>
            <w:r w:rsidRPr="00B22062">
              <w:rPr>
                <w:rFonts w:ascii="Times New Roman" w:eastAsia="宋体" w:hAnsi="Times New Roman" w:cs="Times New Roman"/>
                <w:kern w:val="0"/>
                <w:sz w:val="20"/>
                <w:szCs w:val="20"/>
              </w:rPr>
              <w:t>Az</w:t>
            </w:r>
          </w:p>
        </w:tc>
        <w:tc>
          <w:tcPr>
            <w:tcW w:w="2040" w:type="dxa"/>
            <w:tcBorders>
              <w:top w:val="nil"/>
              <w:left w:val="nil"/>
              <w:bottom w:val="single" w:sz="4" w:space="0" w:color="auto"/>
              <w:right w:val="single" w:sz="4" w:space="0" w:color="auto"/>
            </w:tcBorders>
            <w:shd w:val="clear" w:color="auto" w:fill="auto"/>
            <w:vAlign w:val="center"/>
            <w:hideMark/>
          </w:tcPr>
          <w:p w:rsidR="00B22062" w:rsidRPr="00B22062" w:rsidRDefault="00B22062" w:rsidP="00B22062">
            <w:pPr>
              <w:widowControl/>
              <w:jc w:val="center"/>
              <w:rPr>
                <w:rFonts w:ascii="宋体" w:eastAsia="宋体" w:hAnsi="宋体" w:cs="宋体"/>
                <w:kern w:val="0"/>
                <w:sz w:val="20"/>
                <w:szCs w:val="20"/>
              </w:rPr>
            </w:pPr>
            <w:r w:rsidRPr="00B22062">
              <w:rPr>
                <w:rFonts w:ascii="宋体" w:eastAsia="宋体" w:hAnsi="宋体" w:cs="宋体" w:hint="eastAsia"/>
                <w:kern w:val="0"/>
                <w:sz w:val="20"/>
                <w:szCs w:val="20"/>
              </w:rPr>
              <w:t>卓越工程师计划</w:t>
            </w:r>
          </w:p>
        </w:tc>
        <w:tc>
          <w:tcPr>
            <w:tcW w:w="920" w:type="dxa"/>
            <w:vMerge/>
            <w:tcBorders>
              <w:top w:val="nil"/>
              <w:left w:val="single" w:sz="4" w:space="0" w:color="auto"/>
              <w:bottom w:val="single" w:sz="4" w:space="0" w:color="000000"/>
              <w:right w:val="single" w:sz="4" w:space="0" w:color="auto"/>
            </w:tcBorders>
            <w:vAlign w:val="center"/>
            <w:hideMark/>
          </w:tcPr>
          <w:p w:rsidR="00B22062" w:rsidRPr="00B22062" w:rsidRDefault="00B22062" w:rsidP="00B22062">
            <w:pPr>
              <w:widowControl/>
              <w:jc w:val="left"/>
              <w:rPr>
                <w:rFonts w:ascii="宋体" w:eastAsia="宋体" w:hAnsi="宋体" w:cs="宋体"/>
                <w:kern w:val="0"/>
                <w:sz w:val="20"/>
                <w:szCs w:val="20"/>
              </w:rPr>
            </w:pPr>
          </w:p>
        </w:tc>
      </w:tr>
    </w:tbl>
    <w:p w:rsidR="00B22062" w:rsidRDefault="00B22062" w:rsidP="00725329">
      <w:pPr>
        <w:jc w:val="center"/>
        <w:rPr>
          <w:rFonts w:asciiTheme="minorEastAsia" w:hAnsiTheme="minorEastAsia"/>
        </w:rPr>
      </w:pPr>
    </w:p>
    <w:p w:rsidR="00B22062" w:rsidRDefault="00B22062" w:rsidP="00725329">
      <w:pPr>
        <w:jc w:val="center"/>
        <w:rPr>
          <w:rFonts w:asciiTheme="minorEastAsia" w:hAnsiTheme="minorEastAsia"/>
        </w:rPr>
      </w:pPr>
    </w:p>
    <w:sectPr w:rsidR="00B22062" w:rsidSect="00C95B63">
      <w:headerReference w:type="default" r:id="rId6"/>
      <w:footerReference w:type="default" r:id="rId7"/>
      <w:pgSz w:w="16838" w:h="11906" w:orient="landscape"/>
      <w:pgMar w:top="1800" w:right="1440" w:bottom="1800" w:left="1440" w:header="851" w:footer="992" w:gutter="0"/>
      <w:pgNumType w:start="13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734" w:rsidRDefault="00610734" w:rsidP="00CF2B34">
      <w:r>
        <w:separator/>
      </w:r>
    </w:p>
  </w:endnote>
  <w:endnote w:type="continuationSeparator" w:id="1">
    <w:p w:rsidR="00610734" w:rsidRDefault="00610734" w:rsidP="00CF2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永中宋体">
    <w:altName w:val="微软雅黑"/>
    <w:charset w:val="86"/>
    <w:family w:val="roman"/>
    <w:pitch w:val="variable"/>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8308"/>
      <w:docPartObj>
        <w:docPartGallery w:val="Page Numbers (Bottom of Page)"/>
        <w:docPartUnique/>
      </w:docPartObj>
    </w:sdtPr>
    <w:sdtContent>
      <w:p w:rsidR="00C95B63" w:rsidRDefault="00C95B63">
        <w:pPr>
          <w:pStyle w:val="a4"/>
          <w:jc w:val="center"/>
        </w:pPr>
        <w:fldSimple w:instr=" PAGE   \* MERGEFORMAT ">
          <w:r w:rsidRPr="00C95B63">
            <w:rPr>
              <w:noProof/>
              <w:lang w:val="zh-CN"/>
            </w:rPr>
            <w:t>145</w:t>
          </w:r>
        </w:fldSimple>
      </w:p>
    </w:sdtContent>
  </w:sdt>
  <w:p w:rsidR="00C95B63" w:rsidRDefault="00C95B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734" w:rsidRDefault="00610734" w:rsidP="00CF2B34">
      <w:r>
        <w:separator/>
      </w:r>
    </w:p>
  </w:footnote>
  <w:footnote w:type="continuationSeparator" w:id="1">
    <w:p w:rsidR="00610734" w:rsidRDefault="00610734" w:rsidP="00CF2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91" w:rsidRPr="0022187D" w:rsidRDefault="008C6891" w:rsidP="0022187D">
    <w:pPr>
      <w:pStyle w:val="a3"/>
      <w:jc w:val="both"/>
    </w:pPr>
    <w:r>
      <w:rPr>
        <w:rFonts w:ascii="Calibri" w:eastAsia="宋体" w:hAnsi="Calibri" w:cs="Times New Roman" w:hint="eastAsia"/>
        <w:kern w:val="0"/>
      </w:rPr>
      <w:t>北京理工大学制药工程专业自评报告</w:t>
    </w:r>
    <w:r w:rsidR="00D64353">
      <w:rPr>
        <w:rFonts w:ascii="Calibri" w:eastAsia="宋体" w:hAnsi="Calibri" w:cs="Times New Roman" w:hint="eastAsia"/>
        <w:kern w:val="0"/>
      </w:rPr>
      <w:t xml:space="preserve">                                                                                                                    </w:t>
    </w:r>
    <w:r>
      <w:rPr>
        <w:rFonts w:ascii="Calibri" w:eastAsia="宋体" w:hAnsi="Calibri" w:cs="Times New Roman" w:hint="eastAsia"/>
        <w:kern w:val="0"/>
      </w:rPr>
      <w:t>附录</w:t>
    </w:r>
    <w:r w:rsidRPr="0022187D">
      <w:rPr>
        <w:rFonts w:ascii="Times New Roman" w:eastAsia="宋体" w:hAnsi="Times New Roman" w:cs="Times New Roman"/>
        <w:kern w:val="0"/>
      </w:rPr>
      <w:t>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B34"/>
    <w:rsid w:val="00034EF6"/>
    <w:rsid w:val="000E7F56"/>
    <w:rsid w:val="00133FE5"/>
    <w:rsid w:val="00156B65"/>
    <w:rsid w:val="001854BD"/>
    <w:rsid w:val="001E7C26"/>
    <w:rsid w:val="0020476E"/>
    <w:rsid w:val="0022187D"/>
    <w:rsid w:val="00222B46"/>
    <w:rsid w:val="00236FBD"/>
    <w:rsid w:val="0024429B"/>
    <w:rsid w:val="0024590E"/>
    <w:rsid w:val="002510F1"/>
    <w:rsid w:val="00270D04"/>
    <w:rsid w:val="002840B5"/>
    <w:rsid w:val="002A737C"/>
    <w:rsid w:val="002F3D43"/>
    <w:rsid w:val="002F54B1"/>
    <w:rsid w:val="002F7F78"/>
    <w:rsid w:val="00395757"/>
    <w:rsid w:val="00434368"/>
    <w:rsid w:val="004F4C28"/>
    <w:rsid w:val="005314A1"/>
    <w:rsid w:val="00594EDE"/>
    <w:rsid w:val="005B20EA"/>
    <w:rsid w:val="005C24A2"/>
    <w:rsid w:val="00610734"/>
    <w:rsid w:val="00615109"/>
    <w:rsid w:val="0064523C"/>
    <w:rsid w:val="00651C08"/>
    <w:rsid w:val="0067030D"/>
    <w:rsid w:val="00695B43"/>
    <w:rsid w:val="00725329"/>
    <w:rsid w:val="00726FFA"/>
    <w:rsid w:val="00754899"/>
    <w:rsid w:val="00767828"/>
    <w:rsid w:val="00805F21"/>
    <w:rsid w:val="0080775D"/>
    <w:rsid w:val="00810922"/>
    <w:rsid w:val="008248E2"/>
    <w:rsid w:val="008C08FF"/>
    <w:rsid w:val="008C6891"/>
    <w:rsid w:val="008D49FC"/>
    <w:rsid w:val="00904076"/>
    <w:rsid w:val="00931FBA"/>
    <w:rsid w:val="00982269"/>
    <w:rsid w:val="009E34ED"/>
    <w:rsid w:val="00A06047"/>
    <w:rsid w:val="00AD56D0"/>
    <w:rsid w:val="00AE33A0"/>
    <w:rsid w:val="00AE434D"/>
    <w:rsid w:val="00B22062"/>
    <w:rsid w:val="00B40CA8"/>
    <w:rsid w:val="00B44E39"/>
    <w:rsid w:val="00B81448"/>
    <w:rsid w:val="00C24B09"/>
    <w:rsid w:val="00C53EC2"/>
    <w:rsid w:val="00C95B63"/>
    <w:rsid w:val="00CF2B34"/>
    <w:rsid w:val="00D05187"/>
    <w:rsid w:val="00D64353"/>
    <w:rsid w:val="00D87FE5"/>
    <w:rsid w:val="00DC21C0"/>
    <w:rsid w:val="00DC2FA1"/>
    <w:rsid w:val="00DD0D41"/>
    <w:rsid w:val="00DE6CAD"/>
    <w:rsid w:val="00E119E8"/>
    <w:rsid w:val="00E12925"/>
    <w:rsid w:val="00E216B0"/>
    <w:rsid w:val="00E5161F"/>
    <w:rsid w:val="00E60CA7"/>
    <w:rsid w:val="00E96342"/>
    <w:rsid w:val="00EA792C"/>
    <w:rsid w:val="00EB4037"/>
    <w:rsid w:val="00F543E0"/>
    <w:rsid w:val="00F54869"/>
    <w:rsid w:val="00F90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B34"/>
    <w:rPr>
      <w:sz w:val="18"/>
      <w:szCs w:val="18"/>
    </w:rPr>
  </w:style>
  <w:style w:type="paragraph" w:styleId="a4">
    <w:name w:val="footer"/>
    <w:basedOn w:val="a"/>
    <w:link w:val="Char0"/>
    <w:uiPriority w:val="99"/>
    <w:unhideWhenUsed/>
    <w:rsid w:val="00CF2B34"/>
    <w:pPr>
      <w:tabs>
        <w:tab w:val="center" w:pos="4153"/>
        <w:tab w:val="right" w:pos="8306"/>
      </w:tabs>
      <w:snapToGrid w:val="0"/>
      <w:jc w:val="left"/>
    </w:pPr>
    <w:rPr>
      <w:sz w:val="18"/>
      <w:szCs w:val="18"/>
    </w:rPr>
  </w:style>
  <w:style w:type="character" w:customStyle="1" w:styleId="Char0">
    <w:name w:val="页脚 Char"/>
    <w:basedOn w:val="a0"/>
    <w:link w:val="a4"/>
    <w:uiPriority w:val="99"/>
    <w:rsid w:val="00CF2B34"/>
    <w:rPr>
      <w:sz w:val="18"/>
      <w:szCs w:val="18"/>
    </w:rPr>
  </w:style>
  <w:style w:type="table" w:styleId="a5">
    <w:name w:val="Table Grid"/>
    <w:basedOn w:val="a1"/>
    <w:uiPriority w:val="39"/>
    <w:qFormat/>
    <w:rsid w:val="0072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unhideWhenUsed/>
    <w:qFormat/>
    <w:rsid w:val="00E5161F"/>
    <w:pPr>
      <w:ind w:firstLineChars="200" w:firstLine="420"/>
    </w:pPr>
    <w:rPr>
      <w:rFonts w:ascii="Calibri" w:eastAsia="宋体" w:hAnsi="Calibri" w:cs="Times New Roman"/>
    </w:rPr>
  </w:style>
  <w:style w:type="paragraph" w:styleId="a7">
    <w:name w:val="No Spacing"/>
    <w:aliases w:val="图表内容"/>
    <w:link w:val="Char1"/>
    <w:uiPriority w:val="1"/>
    <w:qFormat/>
    <w:rsid w:val="00931FBA"/>
    <w:pPr>
      <w:widowControl w:val="0"/>
      <w:jc w:val="both"/>
    </w:pPr>
    <w:rPr>
      <w:rFonts w:ascii="Times New Roman" w:eastAsia="楷体" w:hAnsi="Times New Roman" w:cs="Times New Roman"/>
      <w:szCs w:val="20"/>
    </w:rPr>
  </w:style>
  <w:style w:type="character" w:customStyle="1" w:styleId="Char1">
    <w:name w:val="无间隔 Char"/>
    <w:aliases w:val="图表内容 Char"/>
    <w:basedOn w:val="a0"/>
    <w:link w:val="a7"/>
    <w:uiPriority w:val="1"/>
    <w:qFormat/>
    <w:rsid w:val="00931FBA"/>
    <w:rPr>
      <w:rFonts w:ascii="Times New Roman" w:eastAsia="楷体" w:hAnsi="Times New Roman" w:cs="Times New Roman"/>
      <w:szCs w:val="20"/>
    </w:rPr>
  </w:style>
  <w:style w:type="paragraph" w:styleId="a8">
    <w:name w:val="Body Text"/>
    <w:basedOn w:val="a"/>
    <w:link w:val="Char2"/>
    <w:uiPriority w:val="1"/>
    <w:unhideWhenUsed/>
    <w:qFormat/>
    <w:rsid w:val="008C08FF"/>
    <w:pPr>
      <w:spacing w:after="120"/>
    </w:pPr>
    <w:rPr>
      <w:rFonts w:ascii="Times New Roman" w:eastAsia="宋体" w:hAnsi="Times New Roman" w:cs="Times New Roman"/>
      <w:szCs w:val="20"/>
    </w:rPr>
  </w:style>
  <w:style w:type="character" w:customStyle="1" w:styleId="Char2">
    <w:name w:val="正文文本 Char"/>
    <w:basedOn w:val="a0"/>
    <w:link w:val="a8"/>
    <w:uiPriority w:val="1"/>
    <w:qFormat/>
    <w:rsid w:val="008C08FF"/>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609748930">
      <w:bodyDiv w:val="1"/>
      <w:marLeft w:val="0"/>
      <w:marRight w:val="0"/>
      <w:marTop w:val="0"/>
      <w:marBottom w:val="0"/>
      <w:divBdr>
        <w:top w:val="none" w:sz="0" w:space="0" w:color="auto"/>
        <w:left w:val="none" w:sz="0" w:space="0" w:color="auto"/>
        <w:bottom w:val="none" w:sz="0" w:space="0" w:color="auto"/>
        <w:right w:val="none" w:sz="0" w:space="0" w:color="auto"/>
      </w:divBdr>
    </w:div>
    <w:div w:id="901478228">
      <w:bodyDiv w:val="1"/>
      <w:marLeft w:val="0"/>
      <w:marRight w:val="0"/>
      <w:marTop w:val="0"/>
      <w:marBottom w:val="0"/>
      <w:divBdr>
        <w:top w:val="none" w:sz="0" w:space="0" w:color="auto"/>
        <w:left w:val="none" w:sz="0" w:space="0" w:color="auto"/>
        <w:bottom w:val="none" w:sz="0" w:space="0" w:color="auto"/>
        <w:right w:val="none" w:sz="0" w:space="0" w:color="auto"/>
      </w:divBdr>
    </w:div>
    <w:div w:id="192101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20</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2019-11-01T05:47:00Z</dcterms:created>
  <dcterms:modified xsi:type="dcterms:W3CDTF">2019-11-01T09:40:00Z</dcterms:modified>
</cp:coreProperties>
</file>