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0AD" w:rsidRPr="009230AD" w:rsidRDefault="009230AD" w:rsidP="0075537D">
      <w:pPr>
        <w:pStyle w:val="1"/>
        <w:jc w:val="center"/>
        <w:rPr>
          <w:rFonts w:ascii="方正小标宋简体" w:eastAsia="方正小标宋简体"/>
          <w:b w:val="0"/>
        </w:rPr>
      </w:pPr>
      <w:r w:rsidRPr="00BC6D80">
        <w:rPr>
          <w:rFonts w:ascii="方正小标宋简体" w:eastAsia="方正小标宋简体" w:hint="eastAsia"/>
          <w:b w:val="0"/>
        </w:rPr>
        <w:t>北京理工大学学生校内申诉处理办法</w:t>
      </w:r>
    </w:p>
    <w:p w:rsidR="009230AD" w:rsidRPr="00BC6D80" w:rsidRDefault="009230AD" w:rsidP="009230AD">
      <w:pPr>
        <w:pStyle w:val="2"/>
        <w:adjustRightInd w:val="0"/>
        <w:snapToGrid w:val="0"/>
        <w:spacing w:before="0" w:after="0" w:line="560" w:lineRule="exact"/>
        <w:jc w:val="center"/>
        <w:rPr>
          <w:rFonts w:ascii="黑体" w:eastAsia="黑体" w:hAnsi="黑体"/>
          <w:b w:val="0"/>
        </w:rPr>
      </w:pPr>
      <w:bookmarkStart w:id="0" w:name="_Toc383593891"/>
      <w:r w:rsidRPr="00BC6D80">
        <w:rPr>
          <w:rFonts w:ascii="黑体" w:eastAsia="黑体" w:hAnsi="黑体" w:hint="eastAsia"/>
          <w:b w:val="0"/>
        </w:rPr>
        <w:t>第一章</w:t>
      </w:r>
      <w:r w:rsidRPr="00BC6D80">
        <w:rPr>
          <w:rFonts w:ascii="黑体" w:eastAsia="黑体" w:hAnsi="黑体"/>
          <w:b w:val="0"/>
        </w:rPr>
        <w:t xml:space="preserve">  </w:t>
      </w:r>
      <w:r w:rsidRPr="00BC6D80">
        <w:rPr>
          <w:rFonts w:ascii="黑体" w:eastAsia="黑体" w:hAnsi="黑体" w:hint="eastAsia"/>
          <w:b w:val="0"/>
        </w:rPr>
        <w:t>总  则</w:t>
      </w:r>
      <w:bookmarkEnd w:id="0"/>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bCs/>
          <w:kern w:val="2"/>
          <w:sz w:val="32"/>
          <w:szCs w:val="32"/>
          <w:lang w:val="en-US" w:eastAsia="zh-CN"/>
        </w:rPr>
        <w:t>第一条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为</w:t>
      </w:r>
      <w:r w:rsidRPr="005E0704">
        <w:rPr>
          <w:rFonts w:ascii="仿宋_GB2312" w:eastAsia="仿宋_GB2312" w:hAnsi="华文细黑" w:hint="eastAsia"/>
          <w:sz w:val="32"/>
          <w:szCs w:val="32"/>
        </w:rPr>
        <w:t>保障</w:t>
      </w:r>
      <w:r w:rsidRPr="005E0704">
        <w:rPr>
          <w:rFonts w:ascii="仿宋_GB2312" w:eastAsia="仿宋_GB2312" w:hAnsi="宋体" w:hint="eastAsia"/>
          <w:sz w:val="32"/>
          <w:szCs w:val="32"/>
        </w:rPr>
        <w:t>学生</w:t>
      </w:r>
      <w:r w:rsidRPr="005E0704">
        <w:rPr>
          <w:rFonts w:ascii="仿宋_GB2312" w:eastAsia="仿宋_GB2312" w:hAnsi="华文细黑" w:hint="eastAsia"/>
          <w:sz w:val="32"/>
          <w:szCs w:val="32"/>
        </w:rPr>
        <w:t>的合法权益</w:t>
      </w:r>
      <w:r w:rsidRPr="005E0704">
        <w:rPr>
          <w:rFonts w:ascii="仿宋_GB2312" w:eastAsia="仿宋_GB2312" w:hAnsi="宋体" w:hint="eastAsia"/>
          <w:sz w:val="32"/>
          <w:szCs w:val="32"/>
        </w:rPr>
        <w:t>，保证学校处理行为的客观、公正，</w:t>
      </w:r>
      <w:r w:rsidRPr="005E0704">
        <w:rPr>
          <w:rFonts w:ascii="仿宋_GB2312" w:eastAsia="仿宋_GB2312" w:hAnsi="华文细黑" w:hint="eastAsia"/>
          <w:sz w:val="32"/>
          <w:szCs w:val="32"/>
        </w:rPr>
        <w:t>规范</w:t>
      </w:r>
      <w:r w:rsidRPr="005E0704">
        <w:rPr>
          <w:rFonts w:ascii="仿宋_GB2312" w:eastAsia="仿宋_GB2312" w:hAnsi="宋体" w:hint="eastAsia"/>
          <w:sz w:val="32"/>
          <w:szCs w:val="32"/>
        </w:rPr>
        <w:t>学生</w:t>
      </w:r>
      <w:r w:rsidRPr="005E0704">
        <w:rPr>
          <w:rFonts w:ascii="仿宋_GB2312" w:eastAsia="仿宋_GB2312" w:hAnsi="华文细黑" w:hint="eastAsia"/>
          <w:sz w:val="32"/>
          <w:szCs w:val="32"/>
        </w:rPr>
        <w:t>校内申诉处理程序</w:t>
      </w:r>
      <w:r w:rsidRPr="005E0704">
        <w:rPr>
          <w:rFonts w:ascii="仿宋_GB2312" w:eastAsia="仿宋_GB2312" w:hAnsi="宋体" w:hint="eastAsia"/>
          <w:sz w:val="32"/>
          <w:szCs w:val="32"/>
        </w:rPr>
        <w:t>，根据国家法律法规，参照《普通高等学校学生管理规定》（教育部</w:t>
      </w:r>
      <w:r>
        <w:rPr>
          <w:rFonts w:ascii="仿宋_GB2312" w:eastAsia="仿宋_GB2312" w:hAnsi="宋体" w:hint="eastAsia"/>
          <w:sz w:val="32"/>
          <w:szCs w:val="32"/>
          <w:lang w:eastAsia="zh-CN"/>
        </w:rPr>
        <w:t>第</w:t>
      </w:r>
      <w:r w:rsidRPr="005E0704">
        <w:rPr>
          <w:rFonts w:ascii="仿宋_GB2312" w:eastAsia="仿宋_GB2312" w:hAnsi="宋体" w:hint="eastAsia"/>
          <w:sz w:val="32"/>
          <w:szCs w:val="32"/>
        </w:rPr>
        <w:t>41号令）等相关规定，结合学校实际，制定本办法。</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bCs/>
          <w:kern w:val="2"/>
          <w:sz w:val="32"/>
          <w:szCs w:val="32"/>
          <w:lang w:val="en-US" w:eastAsia="zh-CN"/>
        </w:rPr>
        <w:t>第二条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本办法所称的申诉，是指学生对学校作出的涉及本人权益的处理决定存有异议，要求予以变更或撤销。</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bCs/>
          <w:kern w:val="2"/>
          <w:sz w:val="32"/>
          <w:szCs w:val="32"/>
          <w:lang w:val="en-US" w:eastAsia="zh-CN"/>
        </w:rPr>
        <w:t>第三条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本办法适用于在学校正式注册接受学历教育的研究生、本科生、本科预科生（以下称学生）。其他类型学生参照执行。</w:t>
      </w:r>
    </w:p>
    <w:p w:rsidR="005929BF" w:rsidRPr="005929BF" w:rsidRDefault="009230AD" w:rsidP="005929BF">
      <w:pPr>
        <w:pStyle w:val="aa"/>
        <w:adjustRightInd w:val="0"/>
        <w:snapToGrid w:val="0"/>
        <w:spacing w:line="560" w:lineRule="exact"/>
        <w:ind w:firstLineChars="200" w:firstLine="632"/>
        <w:rPr>
          <w:rFonts w:ascii="仿宋_GB2312" w:eastAsia="仿宋_GB2312" w:hAnsi="宋体"/>
          <w:sz w:val="32"/>
          <w:szCs w:val="32"/>
          <w:lang w:eastAsia="zh-CN"/>
        </w:rPr>
      </w:pPr>
      <w:r w:rsidRPr="00BC6D80">
        <w:rPr>
          <w:rFonts w:ascii="黑体" w:eastAsia="黑体" w:hAnsi="黑体" w:hint="eastAsia"/>
          <w:sz w:val="32"/>
          <w:szCs w:val="32"/>
        </w:rPr>
        <w:t>第四条</w:t>
      </w:r>
      <w:r w:rsidRPr="00BC6D80">
        <w:rPr>
          <w:rFonts w:ascii="黑体" w:eastAsia="黑体" w:hAnsi="黑体" w:hint="eastAsia"/>
          <w:sz w:val="32"/>
          <w:szCs w:val="32"/>
          <w:lang w:eastAsia="zh-CN"/>
        </w:rPr>
        <w:t xml:space="preserve"> </w:t>
      </w:r>
      <w:r w:rsidRPr="005E0704">
        <w:rPr>
          <w:rFonts w:ascii="仿宋_GB2312" w:eastAsia="仿宋_GB2312" w:hAnsi="宋体" w:hint="eastAsia"/>
          <w:b/>
          <w:sz w:val="32"/>
          <w:szCs w:val="32"/>
          <w:lang w:eastAsia="zh-CN"/>
        </w:rPr>
        <w:t xml:space="preserve"> </w:t>
      </w:r>
      <w:r w:rsidR="005929BF" w:rsidRPr="005929BF">
        <w:rPr>
          <w:rFonts w:ascii="仿宋_GB2312" w:eastAsia="仿宋_GB2312" w:hAnsi="宋体" w:hint="eastAsia"/>
          <w:sz w:val="32"/>
          <w:szCs w:val="32"/>
          <w:lang w:eastAsia="zh-CN"/>
        </w:rPr>
        <w:t>学生提出申诉应当依法依规、严肃、认真、诚实。</w:t>
      </w:r>
    </w:p>
    <w:p w:rsidR="009230AD" w:rsidRPr="005929BF" w:rsidRDefault="005929BF" w:rsidP="005929BF">
      <w:pPr>
        <w:pStyle w:val="aa"/>
        <w:adjustRightInd w:val="0"/>
        <w:snapToGrid w:val="0"/>
        <w:spacing w:line="560" w:lineRule="exact"/>
        <w:ind w:firstLineChars="200" w:firstLine="632"/>
        <w:rPr>
          <w:rFonts w:ascii="仿宋_GB2312" w:eastAsia="仿宋_GB2312" w:hAnsi="宋体"/>
          <w:sz w:val="32"/>
          <w:szCs w:val="32"/>
        </w:rPr>
      </w:pPr>
      <w:r w:rsidRPr="005929BF">
        <w:rPr>
          <w:rFonts w:ascii="黑体" w:eastAsia="黑体" w:hAnsi="黑体" w:hint="eastAsia"/>
          <w:sz w:val="32"/>
          <w:szCs w:val="32"/>
        </w:rPr>
        <w:t>第五条</w:t>
      </w:r>
      <w:r w:rsidRPr="005929BF">
        <w:rPr>
          <w:rFonts w:ascii="仿宋_GB2312" w:eastAsia="仿宋_GB2312" w:hAnsi="宋体" w:hint="eastAsia"/>
          <w:sz w:val="32"/>
          <w:szCs w:val="32"/>
          <w:lang w:eastAsia="zh-CN"/>
        </w:rPr>
        <w:t xml:space="preserve">  学校处理学生申诉应当公开、公正、实事求是、有错必纠。</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 xml:space="preserve">第六条 </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学生对于同一处理决定的申诉，以一次为限。</w:t>
      </w:r>
    </w:p>
    <w:p w:rsidR="009230AD" w:rsidRPr="00BC6D80" w:rsidRDefault="009230AD" w:rsidP="009230AD">
      <w:pPr>
        <w:pStyle w:val="2"/>
        <w:adjustRightInd w:val="0"/>
        <w:snapToGrid w:val="0"/>
        <w:spacing w:before="0" w:after="0" w:line="560" w:lineRule="exact"/>
        <w:jc w:val="center"/>
        <w:rPr>
          <w:rFonts w:ascii="黑体" w:eastAsia="黑体" w:hAnsi="黑体"/>
          <w:b w:val="0"/>
          <w:bCs w:val="0"/>
          <w:kern w:val="0"/>
          <w:lang w:val="x-none" w:eastAsia="x-none"/>
        </w:rPr>
      </w:pPr>
      <w:bookmarkStart w:id="1" w:name="_Toc383593892"/>
      <w:r w:rsidRPr="00BC6D80">
        <w:rPr>
          <w:rFonts w:ascii="黑体" w:eastAsia="黑体" w:hAnsi="黑体" w:hint="eastAsia"/>
          <w:b w:val="0"/>
          <w:bCs w:val="0"/>
          <w:kern w:val="0"/>
          <w:lang w:val="x-none" w:eastAsia="x-none"/>
        </w:rPr>
        <w:t xml:space="preserve">第二章 </w:t>
      </w:r>
      <w:r w:rsidRPr="00BC6D80">
        <w:rPr>
          <w:rFonts w:ascii="黑体" w:eastAsia="黑体" w:hAnsi="黑体"/>
          <w:b w:val="0"/>
          <w:bCs w:val="0"/>
          <w:kern w:val="0"/>
          <w:lang w:val="x-none" w:eastAsia="x-none"/>
        </w:rPr>
        <w:t xml:space="preserve"> </w:t>
      </w:r>
      <w:r w:rsidRPr="00BC6D80">
        <w:rPr>
          <w:rFonts w:ascii="黑体" w:eastAsia="黑体" w:hAnsi="黑体" w:hint="eastAsia"/>
          <w:b w:val="0"/>
          <w:bCs w:val="0"/>
          <w:kern w:val="0"/>
          <w:lang w:val="x-none" w:eastAsia="x-none"/>
        </w:rPr>
        <w:t>申诉处理机构</w:t>
      </w:r>
      <w:bookmarkEnd w:id="1"/>
    </w:p>
    <w:p w:rsidR="009230AD" w:rsidRPr="005E0704" w:rsidRDefault="009230AD" w:rsidP="009230AD">
      <w:pPr>
        <w:pStyle w:val="aa"/>
        <w:adjustRightInd w:val="0"/>
        <w:snapToGrid w:val="0"/>
        <w:spacing w:line="560" w:lineRule="exact"/>
        <w:ind w:firstLineChars="200" w:firstLine="632"/>
        <w:rPr>
          <w:rFonts w:ascii="仿宋_GB2312" w:eastAsia="仿宋_GB2312" w:hAnsi="华文细黑"/>
          <w:sz w:val="32"/>
          <w:szCs w:val="32"/>
        </w:rPr>
      </w:pPr>
      <w:r w:rsidRPr="00BC6D80">
        <w:rPr>
          <w:rFonts w:ascii="黑体" w:eastAsia="黑体" w:hAnsi="黑体" w:hint="eastAsia"/>
          <w:sz w:val="32"/>
          <w:szCs w:val="32"/>
        </w:rPr>
        <w:t>第七条</w:t>
      </w:r>
      <w:r w:rsidRPr="005E0704">
        <w:rPr>
          <w:rFonts w:ascii="仿宋_GB2312" w:eastAsia="仿宋_GB2312" w:hAnsi="华文细黑" w:hint="eastAsia"/>
          <w:b/>
          <w:sz w:val="32"/>
          <w:szCs w:val="32"/>
        </w:rPr>
        <w:t xml:space="preserve">  </w:t>
      </w:r>
      <w:r w:rsidRPr="005E0704">
        <w:rPr>
          <w:rFonts w:ascii="仿宋_GB2312" w:eastAsia="仿宋_GB2312" w:hAnsi="华文细黑" w:hint="eastAsia"/>
          <w:sz w:val="32"/>
          <w:szCs w:val="32"/>
        </w:rPr>
        <w:t>学校成立学生申诉处理委员会（以下称申诉委员会），是学校处理学生申诉的机构。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第八条</w:t>
      </w:r>
      <w:r w:rsidRPr="005E0704">
        <w:rPr>
          <w:rFonts w:ascii="仿宋_GB2312" w:eastAsia="仿宋_GB2312" w:hAnsi="宋体" w:hint="eastAsia"/>
          <w:b/>
          <w:sz w:val="32"/>
          <w:szCs w:val="32"/>
        </w:rPr>
        <w:t xml:space="preserve">  </w:t>
      </w:r>
      <w:r w:rsidRPr="005E0704">
        <w:rPr>
          <w:rFonts w:ascii="仿宋_GB2312" w:eastAsia="仿宋_GB2312" w:hAnsi="宋体" w:hint="eastAsia"/>
          <w:sz w:val="32"/>
          <w:szCs w:val="32"/>
        </w:rPr>
        <w:t>申诉委员会由以下人员组成：</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w:t>
      </w:r>
      <w:r w:rsidRPr="005E0704">
        <w:rPr>
          <w:rFonts w:ascii="仿宋_GB2312" w:eastAsia="仿宋_GB2312" w:hAnsi="华文细黑" w:hint="eastAsia"/>
          <w:sz w:val="32"/>
          <w:szCs w:val="32"/>
        </w:rPr>
        <w:t>校领导1人</w:t>
      </w:r>
      <w:r w:rsidRPr="005E0704">
        <w:rPr>
          <w:rFonts w:ascii="仿宋_GB2312" w:eastAsia="仿宋_GB2312" w:hAnsi="宋体" w:hint="eastAsia"/>
          <w:sz w:val="32"/>
          <w:szCs w:val="32"/>
        </w:rPr>
        <w:t>；</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lastRenderedPageBreak/>
        <w:t>（二）学校办公室、法律事务室、</w:t>
      </w:r>
      <w:r w:rsidRPr="005E0704">
        <w:rPr>
          <w:rFonts w:ascii="仿宋_GB2312" w:eastAsia="仿宋_GB2312" w:hAnsi="华文细黑" w:hint="eastAsia"/>
          <w:sz w:val="32"/>
          <w:szCs w:val="32"/>
        </w:rPr>
        <w:t>监察</w:t>
      </w:r>
      <w:r w:rsidRPr="005E0704">
        <w:rPr>
          <w:rFonts w:ascii="仿宋_GB2312" w:eastAsia="仿宋_GB2312" w:hAnsi="华文细黑" w:hint="eastAsia"/>
          <w:sz w:val="32"/>
          <w:szCs w:val="32"/>
          <w:lang w:eastAsia="zh-CN"/>
        </w:rPr>
        <w:t>处</w:t>
      </w:r>
      <w:r w:rsidRPr="005E0704">
        <w:rPr>
          <w:rFonts w:ascii="仿宋_GB2312" w:eastAsia="仿宋_GB2312" w:hAnsi="华文细黑" w:hint="eastAsia"/>
          <w:sz w:val="32"/>
          <w:szCs w:val="32"/>
        </w:rPr>
        <w:t>、</w:t>
      </w:r>
      <w:r w:rsidRPr="005E0704">
        <w:rPr>
          <w:rFonts w:ascii="仿宋_GB2312" w:eastAsia="仿宋_GB2312" w:hAnsi="宋体" w:hint="eastAsia"/>
          <w:sz w:val="32"/>
          <w:szCs w:val="32"/>
        </w:rPr>
        <w:t>学生工作部（处）、研究生院、教务处、保卫处、人事处、招生就业工作处、校团委等部门负责人各1人；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（三）教师1人，由教职工代表大会成员担任；</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（四）本科生和研究生代表各1人，由学生代表大会和研究生代表大会成员担任。</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学校视需要，可以聘请校外法律、教育等方面的专家参加申诉处理工作。</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申诉委员会委员不得同时担任学生纪律处分委员会委员。</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第九条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申诉委员会设主任1人，副主任2人。主任由主管</w:t>
      </w:r>
      <w:r w:rsidRPr="005E0704">
        <w:rPr>
          <w:rFonts w:ascii="仿宋_GB2312" w:eastAsia="仿宋_GB2312" w:hAnsi="宋体" w:hint="eastAsia"/>
          <w:sz w:val="32"/>
          <w:szCs w:val="32"/>
          <w:lang w:eastAsia="zh-CN"/>
        </w:rPr>
        <w:t>纪检、监察工作</w:t>
      </w:r>
      <w:r w:rsidRPr="005E0704">
        <w:rPr>
          <w:rFonts w:ascii="仿宋_GB2312" w:eastAsia="仿宋_GB2312" w:hAnsi="宋体" w:hint="eastAsia"/>
          <w:sz w:val="32"/>
          <w:szCs w:val="32"/>
        </w:rPr>
        <w:t>的校领导担任；副主任由主任推荐，经委员会全体委员表决过半数通过。主任负责全面协调委员会工作，主持召开委员会议，副主任协助主任开展工作。主任因故不能出席时，可以委托副主任代行主任职责。</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申诉委员会根据申诉涉及事项的轻重、繁简、难易程度，依照回避原则，组织</w:t>
      </w:r>
      <w:r w:rsidRPr="005E0704">
        <w:rPr>
          <w:rFonts w:ascii="仿宋_GB2312" w:eastAsia="仿宋_GB2312" w:hAnsi="华文细黑" w:hint="eastAsia"/>
          <w:sz w:val="32"/>
          <w:szCs w:val="32"/>
        </w:rPr>
        <w:t>不少于5名的</w:t>
      </w:r>
      <w:r w:rsidRPr="005E0704">
        <w:rPr>
          <w:rFonts w:ascii="仿宋_GB2312" w:eastAsia="仿宋_GB2312" w:hAnsi="宋体" w:hint="eastAsia"/>
          <w:sz w:val="32"/>
          <w:szCs w:val="32"/>
        </w:rPr>
        <w:t>与申诉事件无利害关系的委员对学生申诉进行复查。</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申诉</w:t>
      </w:r>
      <w:r w:rsidRPr="005E0704">
        <w:rPr>
          <w:rFonts w:ascii="仿宋_GB2312" w:eastAsia="仿宋_GB2312" w:hAnsi="华文细黑" w:hint="eastAsia"/>
          <w:sz w:val="32"/>
          <w:szCs w:val="32"/>
        </w:rPr>
        <w:t>委员会会议成员</w:t>
      </w:r>
      <w:r w:rsidRPr="005E0704">
        <w:rPr>
          <w:rFonts w:ascii="仿宋_GB2312" w:eastAsia="仿宋_GB2312" w:hAnsi="宋体" w:hint="eastAsia"/>
          <w:sz w:val="32"/>
          <w:szCs w:val="32"/>
        </w:rPr>
        <w:t>人数必须是单数。</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第十一条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申诉委员会设办公室，办公室设在学生工作部（</w:t>
      </w:r>
      <w:r w:rsidRPr="005E0704">
        <w:rPr>
          <w:rFonts w:ascii="仿宋_GB2312" w:eastAsia="仿宋_GB2312" w:hAnsi="华文细黑" w:hint="eastAsia"/>
          <w:sz w:val="32"/>
          <w:szCs w:val="32"/>
        </w:rPr>
        <w:t>处）</w:t>
      </w:r>
      <w:r w:rsidRPr="005E0704">
        <w:rPr>
          <w:rFonts w:ascii="仿宋_GB2312" w:eastAsia="仿宋_GB2312" w:hAnsi="宋体" w:hint="eastAsia"/>
          <w:sz w:val="32"/>
          <w:szCs w:val="32"/>
        </w:rPr>
        <w:t>。</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办公室负责接收、审查、受理申请书，通知当事人参加听证，派员担任审议记录，起草会议纪要，制作并送达申诉决定书，</w:t>
      </w:r>
      <w:r w:rsidRPr="005E0704">
        <w:rPr>
          <w:rFonts w:ascii="仿宋_GB2312" w:eastAsia="仿宋_GB2312" w:hAnsi="宋体" w:hint="eastAsia"/>
          <w:sz w:val="32"/>
          <w:szCs w:val="32"/>
        </w:rPr>
        <w:lastRenderedPageBreak/>
        <w:t>保管申诉卷宗等。申诉委员会办公室受申诉委员会委托有权要求相关部门对申诉过程中的审核调查工作予以协助和配合。</w:t>
      </w:r>
    </w:p>
    <w:p w:rsidR="009230AD" w:rsidRPr="00BC6D80" w:rsidRDefault="009230AD" w:rsidP="009230AD">
      <w:pPr>
        <w:pStyle w:val="2"/>
        <w:adjustRightInd w:val="0"/>
        <w:snapToGrid w:val="0"/>
        <w:spacing w:before="0" w:after="0" w:line="560" w:lineRule="exact"/>
        <w:jc w:val="center"/>
        <w:rPr>
          <w:rFonts w:ascii="黑体" w:eastAsia="黑体" w:hAnsi="黑体"/>
          <w:b w:val="0"/>
          <w:bCs w:val="0"/>
          <w:kern w:val="0"/>
          <w:lang w:val="x-none" w:eastAsia="x-none"/>
        </w:rPr>
      </w:pPr>
      <w:bookmarkStart w:id="2" w:name="_Toc383593893"/>
      <w:r w:rsidRPr="00BC6D80">
        <w:rPr>
          <w:rFonts w:ascii="黑体" w:eastAsia="黑体" w:hAnsi="黑体" w:hint="eastAsia"/>
          <w:b w:val="0"/>
          <w:bCs w:val="0"/>
          <w:kern w:val="0"/>
          <w:lang w:val="x-none" w:eastAsia="x-none"/>
        </w:rPr>
        <w:t>第三章  申诉的处理</w:t>
      </w:r>
      <w:bookmarkEnd w:id="2"/>
    </w:p>
    <w:p w:rsidR="009230AD" w:rsidRPr="005E0704" w:rsidRDefault="009230AD" w:rsidP="009230AD">
      <w:pPr>
        <w:pStyle w:val="aa"/>
        <w:adjustRightInd w:val="0"/>
        <w:snapToGrid w:val="0"/>
        <w:spacing w:line="560" w:lineRule="exact"/>
        <w:ind w:firstLineChars="200" w:firstLine="632"/>
        <w:rPr>
          <w:rFonts w:ascii="仿宋_GB2312" w:eastAsia="仿宋_GB2312" w:hAnsi="华文细黑"/>
          <w:sz w:val="32"/>
          <w:szCs w:val="32"/>
        </w:rPr>
      </w:pPr>
      <w:r w:rsidRPr="00BC6D80">
        <w:rPr>
          <w:rFonts w:ascii="黑体" w:eastAsia="黑体" w:hAnsi="黑体" w:hint="eastAsia"/>
          <w:sz w:val="32"/>
          <w:szCs w:val="32"/>
        </w:rPr>
        <w:t>第十二条</w:t>
      </w:r>
      <w:r w:rsidRPr="005E0704">
        <w:rPr>
          <w:rFonts w:ascii="仿宋_GB2312" w:eastAsia="仿宋_GB2312" w:hAnsi="宋体" w:hint="eastAsia"/>
          <w:b/>
          <w:sz w:val="32"/>
          <w:szCs w:val="32"/>
          <w:lang w:eastAsia="zh-CN"/>
        </w:rPr>
        <w:t xml:space="preserve">  </w:t>
      </w:r>
      <w:r w:rsidRPr="005E0704">
        <w:rPr>
          <w:rFonts w:ascii="仿宋_GB2312" w:eastAsia="仿宋_GB2312" w:hAnsi="华文细黑" w:hint="eastAsia"/>
          <w:sz w:val="32"/>
          <w:szCs w:val="32"/>
        </w:rPr>
        <w:t>学生对学校给予其处理或者处分决定不服的，有权就该处理或处分决定提出申诉。收到处理或处分的学生本人可以授权委托代理人代为提出申诉。</w:t>
      </w:r>
    </w:p>
    <w:p w:rsidR="009230AD" w:rsidRPr="005E0704" w:rsidRDefault="009230AD" w:rsidP="009230AD">
      <w:pPr>
        <w:pStyle w:val="aa"/>
        <w:adjustRightInd w:val="0"/>
        <w:snapToGrid w:val="0"/>
        <w:spacing w:line="560" w:lineRule="exact"/>
        <w:ind w:firstLineChars="200" w:firstLine="632"/>
        <w:rPr>
          <w:rFonts w:ascii="仿宋_GB2312" w:eastAsia="仿宋_GB2312" w:hAnsi="华文细黑"/>
          <w:sz w:val="32"/>
          <w:szCs w:val="32"/>
        </w:rPr>
      </w:pPr>
      <w:r w:rsidRPr="00BC6D80">
        <w:rPr>
          <w:rFonts w:ascii="黑体" w:eastAsia="黑体" w:hAnsi="黑体" w:hint="eastAsia"/>
          <w:sz w:val="32"/>
          <w:szCs w:val="32"/>
        </w:rPr>
        <w:t>第十三条</w:t>
      </w:r>
      <w:r w:rsidRPr="005E0704">
        <w:rPr>
          <w:rFonts w:ascii="仿宋_GB2312" w:eastAsia="仿宋_GB2312" w:hAnsi="宋体" w:hint="eastAsia"/>
          <w:b/>
          <w:sz w:val="32"/>
          <w:szCs w:val="32"/>
          <w:lang w:eastAsia="zh-CN"/>
        </w:rPr>
        <w:t xml:space="preserve">  </w:t>
      </w:r>
      <w:r w:rsidRPr="005E0704">
        <w:rPr>
          <w:rFonts w:ascii="仿宋_GB2312" w:eastAsia="仿宋_GB2312" w:hAnsi="华文细黑" w:hint="eastAsia"/>
          <w:sz w:val="32"/>
          <w:szCs w:val="32"/>
        </w:rPr>
        <w:t>学生对学校作出的涉及本人权益的处理或处分决定存有异议，须自决定送达之日起10日内提出申诉，学生在申诉期内未提出申诉的视为放弃申诉，学校将不再受理其提出的申诉。</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第十四条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学生提出申诉时，应当向办公室递交申诉申请书，并附上学校作出的处理或处分决定（复印件）。</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申诉申请书应当载明下列内容：</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（一）申诉人的姓名、班级、学号、联系</w:t>
      </w:r>
      <w:r w:rsidRPr="005E0704">
        <w:rPr>
          <w:rFonts w:ascii="仿宋_GB2312" w:eastAsia="仿宋_GB2312" w:hAnsi="华文细黑" w:hint="eastAsia"/>
          <w:sz w:val="32"/>
          <w:szCs w:val="32"/>
        </w:rPr>
        <w:t>电话</w:t>
      </w:r>
      <w:r w:rsidRPr="005E0704">
        <w:rPr>
          <w:rFonts w:ascii="仿宋_GB2312" w:eastAsia="仿宋_GB2312" w:hAnsi="宋体" w:hint="eastAsia"/>
          <w:sz w:val="32"/>
          <w:szCs w:val="32"/>
        </w:rPr>
        <w:t>、通讯地址及其他基本情况；</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（二）申诉的事项、理由及要求；</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（三）相关的证据材料；</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（四）提出申诉的日期。</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学生委托代理人代为申诉的，应当提交其本人和受委托人亲笔签字的《授权委托书》。授权委托书应当载明委托人姓名、班级、学号，受托人的姓名、年龄、职业、工作单位、联系方式、住址、委托事项和权限、签字日期。</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lastRenderedPageBreak/>
        <w:t>第十五条</w:t>
      </w:r>
      <w:r w:rsidRPr="005E0704">
        <w:rPr>
          <w:rFonts w:ascii="仿宋_GB2312" w:eastAsia="仿宋_GB2312" w:hAnsi="宋体" w:hint="eastAsia"/>
          <w:sz w:val="32"/>
          <w:szCs w:val="32"/>
        </w:rPr>
        <w:t xml:space="preserve">  对学生提出的申诉，办公室应当在接到书面申诉申请书之日起5日内，区别不同情况作出如下处理：</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（一）符合受理条件的，予以受理，同时告知申诉人。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（二）申诉材料不齐备或理由不充分，限期补正。过期不补正的视为放弃申诉。</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第十六条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申诉受理的条件：</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（一）申诉人认为</w:t>
      </w:r>
      <w:r w:rsidRPr="005E0704">
        <w:rPr>
          <w:rFonts w:ascii="仿宋_GB2312" w:eastAsia="仿宋_GB2312" w:hAnsi="华文细黑" w:hint="eastAsia"/>
          <w:sz w:val="32"/>
          <w:szCs w:val="32"/>
        </w:rPr>
        <w:t>原处分或</w:t>
      </w:r>
      <w:r w:rsidRPr="005E0704">
        <w:rPr>
          <w:rFonts w:ascii="仿宋_GB2312" w:eastAsia="仿宋_GB2312" w:hAnsi="宋体" w:hint="eastAsia"/>
          <w:sz w:val="32"/>
          <w:szCs w:val="32"/>
        </w:rPr>
        <w:t>处理决定适用规定错误的；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（二）申诉人认为</w:t>
      </w:r>
      <w:r w:rsidRPr="005E0704">
        <w:rPr>
          <w:rFonts w:ascii="仿宋_GB2312" w:eastAsia="仿宋_GB2312" w:hAnsi="华文细黑" w:hint="eastAsia"/>
          <w:sz w:val="32"/>
          <w:szCs w:val="32"/>
        </w:rPr>
        <w:t>原处分或</w:t>
      </w:r>
      <w:r w:rsidRPr="005E0704">
        <w:rPr>
          <w:rFonts w:ascii="仿宋_GB2312" w:eastAsia="仿宋_GB2312" w:hAnsi="宋体" w:hint="eastAsia"/>
          <w:sz w:val="32"/>
          <w:szCs w:val="32"/>
        </w:rPr>
        <w:t>处理决定程序不符合规定的；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（三）申诉人提出原处分或处理决定认定的事实不清或有新的证据证明原决定认定事实错误的；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（四）申诉人认为</w:t>
      </w:r>
      <w:r w:rsidRPr="005E0704">
        <w:rPr>
          <w:rFonts w:ascii="仿宋_GB2312" w:eastAsia="仿宋_GB2312" w:hAnsi="华文细黑" w:hint="eastAsia"/>
          <w:sz w:val="32"/>
          <w:szCs w:val="32"/>
        </w:rPr>
        <w:t>原处分或</w:t>
      </w:r>
      <w:r w:rsidRPr="005E0704">
        <w:rPr>
          <w:rFonts w:ascii="仿宋_GB2312" w:eastAsia="仿宋_GB2312" w:hAnsi="宋体" w:hint="eastAsia"/>
          <w:sz w:val="32"/>
          <w:szCs w:val="32"/>
        </w:rPr>
        <w:t>处理决定裁量不当的。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第十七条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有下列情形之一的，申诉申请不予受理：</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（一）超过规定的申诉期限的；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（二）申诉人或申诉事由不符合第十六条规定的；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（三）申诉人对已经复查作出结论的处理或处分决定再次提起申诉的。</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第十八条</w:t>
      </w:r>
      <w:r w:rsidRPr="005E0704">
        <w:rPr>
          <w:rFonts w:ascii="仿宋_GB2312" w:eastAsia="仿宋_GB2312" w:hAnsi="宋体" w:hint="eastAsia"/>
          <w:sz w:val="32"/>
          <w:szCs w:val="32"/>
        </w:rPr>
        <w:t xml:space="preserve">  对决定予以受理的申诉，申诉委员会应当自决定受理申诉之日起，</w:t>
      </w:r>
      <w:r w:rsidRPr="005E0704">
        <w:rPr>
          <w:rFonts w:ascii="仿宋_GB2312" w:eastAsia="仿宋_GB2312" w:hAnsi="华文细黑" w:hint="eastAsia"/>
          <w:sz w:val="32"/>
          <w:szCs w:val="32"/>
        </w:rPr>
        <w:t>10日内作出对申诉的处理</w:t>
      </w:r>
      <w:r w:rsidRPr="005E0704">
        <w:rPr>
          <w:rFonts w:ascii="仿宋_GB2312" w:eastAsia="仿宋_GB2312" w:hAnsi="宋体" w:hint="eastAsia"/>
          <w:sz w:val="32"/>
          <w:szCs w:val="32"/>
        </w:rPr>
        <w:t>决定</w:t>
      </w:r>
      <w:r w:rsidRPr="005E0704">
        <w:rPr>
          <w:rFonts w:ascii="仿宋_GB2312" w:eastAsia="仿宋_GB2312" w:hAnsi="华文细黑" w:hint="eastAsia"/>
          <w:sz w:val="32"/>
          <w:szCs w:val="32"/>
        </w:rPr>
        <w:t>。</w:t>
      </w:r>
      <w:r w:rsidRPr="005E0704">
        <w:rPr>
          <w:rFonts w:ascii="仿宋_GB2312" w:eastAsia="仿宋_GB2312" w:hAnsi="宋体" w:hint="eastAsia"/>
          <w:sz w:val="32"/>
          <w:szCs w:val="32"/>
        </w:rPr>
        <w:t>情况复杂不能在规定限期内作出结论的，经学校负责人批准，可延长15日。学生申诉处理委员会认为必要的，可以建议学校暂缓执行有关决定。</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对于不予受理的申诉申请，申诉委员会办公室应当书面告</w:t>
      </w:r>
      <w:r w:rsidRPr="005E0704">
        <w:rPr>
          <w:rFonts w:ascii="仿宋_GB2312" w:eastAsia="仿宋_GB2312" w:hAnsi="宋体" w:hint="eastAsia"/>
          <w:sz w:val="32"/>
          <w:szCs w:val="32"/>
        </w:rPr>
        <w:lastRenderedPageBreak/>
        <w:t>知申诉人，并说明不予受理的理由。</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第十九条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申诉委员会根据实际情况可采取书面审查或召开听证会的方式处理申诉。</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采取书面审查方式的，申诉委员会也应对相关当事人进行询问，开展必要的查证。</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申诉委员会决定采取听证会方式进行调查的，应按照第四章的有关规定和程序进行。</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申诉委员会经复查，应当区别不同情况，分别作出下列处理：</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（一）事实清楚、依据明确、定性准确、程序正当、处理或处分适当的，维持原决定。</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认为作出处理或处分的事实、依据、程序等存在不当的，作出建议撤销或变更处理或处分决定的复查意见，制作《申诉处理决定书》，要求相关职能部门予以研究，重新提交校长办公会或者专门会议作出决定。</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第二十一条</w:t>
      </w:r>
      <w:r w:rsidRPr="005E0704">
        <w:rPr>
          <w:rFonts w:ascii="仿宋_GB2312" w:eastAsia="仿宋_GB2312" w:hAnsi="宋体" w:hint="eastAsia"/>
          <w:b/>
          <w:sz w:val="32"/>
          <w:szCs w:val="32"/>
          <w:lang w:eastAsia="zh-CN"/>
        </w:rPr>
        <w:t xml:space="preserve">  </w:t>
      </w:r>
      <w:r w:rsidRPr="009230AD">
        <w:rPr>
          <w:rFonts w:ascii="仿宋_GB2312" w:eastAsia="仿宋_GB2312" w:hAnsi="宋体" w:hint="eastAsia"/>
          <w:sz w:val="32"/>
          <w:szCs w:val="32"/>
        </w:rPr>
        <w:t>《</w:t>
      </w:r>
      <w:r w:rsidRPr="005E0704">
        <w:rPr>
          <w:rFonts w:ascii="仿宋_GB2312" w:eastAsia="仿宋_GB2312" w:hAnsi="华文细黑" w:hint="eastAsia"/>
          <w:sz w:val="32"/>
          <w:szCs w:val="32"/>
        </w:rPr>
        <w:t>申诉处理决定书</w:t>
      </w:r>
      <w:r w:rsidRPr="005E0704">
        <w:rPr>
          <w:rFonts w:ascii="仿宋_GB2312" w:eastAsia="仿宋_GB2312" w:hAnsi="宋体" w:hint="eastAsia"/>
          <w:sz w:val="32"/>
          <w:szCs w:val="32"/>
        </w:rPr>
        <w:t>》</w:t>
      </w:r>
      <w:r w:rsidR="006E79E5" w:rsidRPr="005E0704">
        <w:rPr>
          <w:rFonts w:ascii="仿宋_GB2312" w:eastAsia="仿宋_GB2312" w:hAnsi="宋体" w:hint="eastAsia"/>
          <w:sz w:val="32"/>
          <w:szCs w:val="32"/>
        </w:rPr>
        <w:t>应</w:t>
      </w:r>
      <w:r w:rsidRPr="005E0704">
        <w:rPr>
          <w:rFonts w:ascii="仿宋_GB2312" w:eastAsia="仿宋_GB2312" w:hAnsi="宋体" w:hint="eastAsia"/>
          <w:sz w:val="32"/>
          <w:szCs w:val="32"/>
        </w:rPr>
        <w:t>包含以下内容：</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（一）申诉人的姓名、（原）班级、（原）学号和其他基本情况；</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（二）申诉的事项、理由和要求；</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w:t>
      </w:r>
      <w:r w:rsidRPr="005E0704">
        <w:rPr>
          <w:rFonts w:ascii="仿宋_GB2312" w:eastAsia="仿宋_GB2312" w:hAnsi="华文细黑" w:hint="eastAsia"/>
          <w:sz w:val="32"/>
          <w:szCs w:val="32"/>
        </w:rPr>
        <w:t>原</w:t>
      </w:r>
      <w:r w:rsidRPr="005E0704">
        <w:rPr>
          <w:rFonts w:ascii="仿宋_GB2312" w:eastAsia="仿宋_GB2312" w:hAnsi="宋体" w:hint="eastAsia"/>
          <w:sz w:val="32"/>
          <w:szCs w:val="32"/>
        </w:rPr>
        <w:t>处理或处分决定所认定的事实、理由和适用的有关规定；</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（四）学生申诉处理委员会认定的事实、理由和适用的有关</w:t>
      </w:r>
      <w:r w:rsidRPr="005E0704">
        <w:rPr>
          <w:rFonts w:ascii="仿宋_GB2312" w:eastAsia="仿宋_GB2312" w:hAnsi="宋体" w:hint="eastAsia"/>
          <w:sz w:val="32"/>
          <w:szCs w:val="32"/>
        </w:rPr>
        <w:lastRenderedPageBreak/>
        <w:t>规定；</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（五）申诉复查结论；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（六）作出结论的日期；</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（七）对复查决定有异议向北京市教育行政部门提起申诉的期限及未在申诉期内提起申诉的后果。</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第二十二条</w:t>
      </w:r>
      <w:r w:rsidRPr="005E0704">
        <w:rPr>
          <w:rFonts w:ascii="仿宋_GB2312" w:eastAsia="仿宋_GB2312" w:hAnsi="宋体" w:hint="eastAsia"/>
          <w:b/>
          <w:sz w:val="32"/>
          <w:szCs w:val="32"/>
          <w:lang w:eastAsia="zh-CN"/>
        </w:rPr>
        <w:t xml:space="preserve">  </w:t>
      </w:r>
      <w:r w:rsidRPr="009230AD">
        <w:rPr>
          <w:rFonts w:ascii="仿宋_GB2312" w:eastAsia="仿宋_GB2312" w:hAnsi="宋体" w:hint="eastAsia"/>
          <w:sz w:val="32"/>
          <w:szCs w:val="32"/>
        </w:rPr>
        <w:t>《</w:t>
      </w:r>
      <w:r w:rsidRPr="005E0704">
        <w:rPr>
          <w:rFonts w:ascii="仿宋_GB2312" w:eastAsia="仿宋_GB2312" w:hAnsi="华文细黑" w:hint="eastAsia"/>
          <w:sz w:val="32"/>
          <w:szCs w:val="32"/>
        </w:rPr>
        <w:t>申诉处理决定书》</w:t>
      </w:r>
      <w:r w:rsidRPr="005E0704">
        <w:rPr>
          <w:rFonts w:ascii="仿宋_GB2312" w:eastAsia="仿宋_GB2312" w:hAnsi="宋体" w:hint="eastAsia"/>
          <w:sz w:val="32"/>
          <w:szCs w:val="32"/>
        </w:rPr>
        <w:t>应当在决定作出后的10个工作日内送达申诉学生本人，并由其本人在送达回执上签收。如本人拒绝</w:t>
      </w:r>
      <w:r w:rsidRPr="005E0704">
        <w:rPr>
          <w:rFonts w:ascii="仿宋_GB2312" w:eastAsia="仿宋_GB2312" w:hAnsi="宋体" w:hint="eastAsia"/>
          <w:sz w:val="32"/>
          <w:szCs w:val="32"/>
          <w:lang w:eastAsia="zh-CN"/>
        </w:rPr>
        <w:t>签收的</w:t>
      </w:r>
      <w:r w:rsidRPr="005E0704">
        <w:rPr>
          <w:rFonts w:ascii="仿宋_GB2312" w:eastAsia="仿宋_GB2312" w:hAnsi="宋体" w:hint="eastAsia"/>
          <w:sz w:val="32"/>
          <w:szCs w:val="32"/>
        </w:rPr>
        <w:t>，</w:t>
      </w:r>
      <w:r w:rsidRPr="005E0704">
        <w:rPr>
          <w:rFonts w:ascii="仿宋_GB2312" w:eastAsia="仿宋_GB2312" w:hAnsi="宋体" w:hint="eastAsia"/>
          <w:sz w:val="32"/>
          <w:szCs w:val="32"/>
          <w:lang w:eastAsia="zh-CN"/>
        </w:rPr>
        <w:t>可以以留置方式送达；已离校的，</w:t>
      </w:r>
      <w:r w:rsidRPr="005E0704">
        <w:rPr>
          <w:rFonts w:ascii="仿宋_GB2312" w:eastAsia="仿宋_GB2312" w:hAnsi="宋体" w:hint="eastAsia"/>
          <w:sz w:val="32"/>
          <w:szCs w:val="32"/>
        </w:rPr>
        <w:t>可以采取邮寄方式送达；难于联系的，可以利用学校网站、新闻媒体等以公告方式送达。公告发布之日起，经过10个工作日，即视为送达。</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lang w:eastAsia="zh-CN"/>
        </w:rPr>
      </w:pPr>
      <w:r w:rsidRPr="00BC6D80">
        <w:rPr>
          <w:rFonts w:ascii="黑体" w:eastAsia="黑体" w:hAnsi="黑体" w:hint="eastAsia"/>
          <w:sz w:val="32"/>
          <w:szCs w:val="32"/>
        </w:rPr>
        <w:t>第二十三条</w:t>
      </w:r>
      <w:r w:rsidRPr="005E0704">
        <w:rPr>
          <w:rFonts w:ascii="仿宋_GB2312" w:eastAsia="仿宋_GB2312" w:hAnsi="宋体" w:hint="eastAsia"/>
          <w:b/>
          <w:sz w:val="32"/>
          <w:szCs w:val="32"/>
          <w:lang w:eastAsia="zh-CN"/>
        </w:rPr>
        <w:t xml:space="preserve">  </w:t>
      </w:r>
      <w:r w:rsidRPr="005E0704">
        <w:rPr>
          <w:rFonts w:ascii="仿宋_GB2312" w:eastAsia="仿宋_GB2312" w:hAnsi="华文细黑" w:hint="eastAsia"/>
          <w:sz w:val="32"/>
          <w:szCs w:val="32"/>
        </w:rPr>
        <w:t>在未作出申诉处理</w:t>
      </w:r>
      <w:r w:rsidRPr="005E0704">
        <w:rPr>
          <w:rFonts w:ascii="仿宋_GB2312" w:eastAsia="仿宋_GB2312" w:hAnsi="宋体" w:hint="eastAsia"/>
          <w:sz w:val="32"/>
          <w:szCs w:val="32"/>
        </w:rPr>
        <w:t>决定</w:t>
      </w:r>
      <w:r w:rsidRPr="005E0704">
        <w:rPr>
          <w:rFonts w:ascii="仿宋_GB2312" w:eastAsia="仿宋_GB2312" w:hAnsi="华文细黑" w:hint="eastAsia"/>
          <w:sz w:val="32"/>
          <w:szCs w:val="32"/>
        </w:rPr>
        <w:t>前，学生可以撤回申诉。要求撤回申诉</w:t>
      </w:r>
      <w:r w:rsidRPr="005E0704">
        <w:rPr>
          <w:rFonts w:ascii="仿宋_GB2312" w:eastAsia="仿宋_GB2312" w:hAnsi="宋体" w:hint="eastAsia"/>
          <w:sz w:val="32"/>
          <w:szCs w:val="32"/>
        </w:rPr>
        <w:t>的，</w:t>
      </w:r>
      <w:r w:rsidRPr="005E0704">
        <w:rPr>
          <w:rFonts w:ascii="仿宋_GB2312" w:eastAsia="仿宋_GB2312" w:hAnsi="华文细黑" w:hint="eastAsia"/>
          <w:sz w:val="32"/>
          <w:szCs w:val="32"/>
        </w:rPr>
        <w:t>必须以书面形式提出。申诉委员会或办公室</w:t>
      </w:r>
      <w:r w:rsidRPr="005E0704">
        <w:rPr>
          <w:rFonts w:ascii="仿宋_GB2312" w:eastAsia="仿宋_GB2312" w:hAnsi="宋体" w:hint="eastAsia"/>
          <w:sz w:val="32"/>
          <w:szCs w:val="32"/>
        </w:rPr>
        <w:t>在接到</w:t>
      </w:r>
      <w:r w:rsidRPr="005E0704">
        <w:rPr>
          <w:rFonts w:ascii="仿宋_GB2312" w:eastAsia="仿宋_GB2312" w:hAnsi="华文细黑" w:hint="eastAsia"/>
          <w:sz w:val="32"/>
          <w:szCs w:val="32"/>
        </w:rPr>
        <w:t>关于撤回</w:t>
      </w:r>
      <w:r w:rsidRPr="005E0704">
        <w:rPr>
          <w:rFonts w:ascii="仿宋_GB2312" w:eastAsia="仿宋_GB2312" w:hAnsi="宋体" w:hint="eastAsia"/>
          <w:sz w:val="32"/>
          <w:szCs w:val="32"/>
        </w:rPr>
        <w:t>申诉的</w:t>
      </w:r>
      <w:r w:rsidRPr="005E0704">
        <w:rPr>
          <w:rFonts w:ascii="仿宋_GB2312" w:eastAsia="仿宋_GB2312" w:hAnsi="华文细黑" w:hint="eastAsia"/>
          <w:sz w:val="32"/>
          <w:szCs w:val="32"/>
        </w:rPr>
        <w:t>申请书后，终止申诉程序</w:t>
      </w:r>
      <w:r w:rsidR="00BF3FBA">
        <w:rPr>
          <w:rFonts w:ascii="仿宋_GB2312" w:eastAsia="仿宋_GB2312" w:hAnsi="华文细黑" w:hint="eastAsia"/>
          <w:sz w:val="32"/>
          <w:szCs w:val="32"/>
          <w:lang w:eastAsia="zh-CN"/>
        </w:rPr>
        <w:t>。</w:t>
      </w:r>
      <w:bookmarkStart w:id="3" w:name="_GoBack"/>
      <w:bookmarkEnd w:id="3"/>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第二十四条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学生对复查决定有异议的，在接到学校复查决定书之日起15日内，可以向北京市教育行政部门提出书面申诉。</w:t>
      </w:r>
    </w:p>
    <w:p w:rsidR="009230AD" w:rsidRPr="00BC6D80" w:rsidRDefault="009230AD" w:rsidP="009230AD">
      <w:pPr>
        <w:pStyle w:val="2"/>
        <w:adjustRightInd w:val="0"/>
        <w:snapToGrid w:val="0"/>
        <w:spacing w:before="0" w:after="0" w:line="560" w:lineRule="exact"/>
        <w:jc w:val="center"/>
        <w:rPr>
          <w:rFonts w:ascii="黑体" w:eastAsia="黑体" w:hAnsi="黑体"/>
          <w:b w:val="0"/>
          <w:bCs w:val="0"/>
          <w:kern w:val="0"/>
          <w:lang w:val="x-none" w:eastAsia="x-none"/>
        </w:rPr>
      </w:pPr>
      <w:bookmarkStart w:id="4" w:name="_Toc383593894"/>
      <w:r w:rsidRPr="00BC6D80">
        <w:rPr>
          <w:rFonts w:ascii="黑体" w:eastAsia="黑体" w:hAnsi="黑体" w:hint="eastAsia"/>
          <w:b w:val="0"/>
          <w:bCs w:val="0"/>
          <w:kern w:val="0"/>
          <w:lang w:val="x-none" w:eastAsia="x-none"/>
        </w:rPr>
        <w:t>第四章  听证程序</w:t>
      </w:r>
      <w:bookmarkEnd w:id="4"/>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第二十五条</w:t>
      </w:r>
      <w:r w:rsidRPr="005E0704">
        <w:rPr>
          <w:rFonts w:ascii="仿宋_GB2312" w:eastAsia="仿宋_GB2312" w:hAnsi="宋体" w:hint="eastAsia"/>
          <w:sz w:val="32"/>
          <w:szCs w:val="32"/>
        </w:rPr>
        <w:t xml:space="preserve">  申诉委员会根据申诉人或其代理人的请求，或认为应该实施听证的，可实施听证程序。对当事人没有请求的听证，在实施听证前应征得申诉人或代理人同意。</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第二十六条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申诉人委托代理人参加听证的，应向申诉委</w:t>
      </w:r>
      <w:r w:rsidRPr="005E0704">
        <w:rPr>
          <w:rFonts w:ascii="仿宋_GB2312" w:eastAsia="仿宋_GB2312" w:hAnsi="宋体" w:hint="eastAsia"/>
          <w:sz w:val="32"/>
          <w:szCs w:val="32"/>
        </w:rPr>
        <w:lastRenderedPageBreak/>
        <w:t>员会出具书面委托书。</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第二十七条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听证由申诉委员会主任或者副主任负责主持；申诉委员会主任或者副主任因故无法参加会议的，由主任指定申诉委员会委员担任主持人。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申诉委员会委员是涉及处理或处分决定的相关部门工作人员的，不得担任听证主持人。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第二十八条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听证主持人就听证活动行使下列职权：</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（一）决定举行听证的时间、地点和参加人员；</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（二）决定听证的延期、中止或者终结；</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（三）询问听证参加人；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（四）维护听证秩序，对违反听证秩序的人员进行警告，对情节严重者可以责令其退场。</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第二十九条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听证主持人在听证活动中应当公正地履行主持听证的职责，保证当事人行使陈述权、申辩权。</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第三十条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参加听证的当事人和其他人员应按时参加听证，遵守听证秩序，如实回答听证主持人的询问，依法举证。</w:t>
      </w:r>
    </w:p>
    <w:p w:rsidR="009230AD" w:rsidRPr="005E0704" w:rsidRDefault="009230AD" w:rsidP="009230AD">
      <w:pPr>
        <w:pStyle w:val="aa"/>
        <w:tabs>
          <w:tab w:val="left" w:pos="1701"/>
        </w:tabs>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第三十一条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听证会的一般程序如下：</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（一）听证主持人宣布听证开始，核对申诉人，宣布听证事由，宣布参加听证的人员名单及职务；</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（二）告知申诉人有关申诉的权利和义务，询问申诉人是否提出回避申请；</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（三）作出处分</w:t>
      </w:r>
      <w:r w:rsidRPr="005E0704">
        <w:rPr>
          <w:rFonts w:ascii="仿宋_GB2312" w:eastAsia="仿宋_GB2312" w:hAnsi="华文细黑" w:hint="eastAsia"/>
          <w:sz w:val="32"/>
          <w:szCs w:val="32"/>
        </w:rPr>
        <w:t>或处理</w:t>
      </w:r>
      <w:r w:rsidRPr="005E0704">
        <w:rPr>
          <w:rFonts w:ascii="仿宋_GB2312" w:eastAsia="仿宋_GB2312" w:hAnsi="宋体" w:hint="eastAsia"/>
          <w:sz w:val="32"/>
          <w:szCs w:val="32"/>
        </w:rPr>
        <w:t>的学校相关部门派员就有关事实和依</w:t>
      </w:r>
      <w:r w:rsidRPr="005E0704">
        <w:rPr>
          <w:rFonts w:ascii="仿宋_GB2312" w:eastAsia="仿宋_GB2312" w:hAnsi="宋体" w:hint="eastAsia"/>
          <w:sz w:val="32"/>
          <w:szCs w:val="32"/>
        </w:rPr>
        <w:lastRenderedPageBreak/>
        <w:t>据进行陈述；</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（四）申诉当事人或其代理人就事实、理由、证据或依据进行申辩，并可以出示相关证据材料；</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（五）经听证主持人允许，听证参加人可以就有关证据进行质问，也可以向到场的证人发问；</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（六）有关当事人作最后陈述；</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5E0704">
        <w:rPr>
          <w:rFonts w:ascii="仿宋_GB2312" w:eastAsia="仿宋_GB2312" w:hAnsi="宋体" w:hint="eastAsia"/>
          <w:sz w:val="32"/>
          <w:szCs w:val="32"/>
        </w:rPr>
        <w:t>（七）听证主持人宣布听证结束。</w:t>
      </w:r>
    </w:p>
    <w:p w:rsidR="009230AD" w:rsidRPr="00BC6D80" w:rsidRDefault="009230AD" w:rsidP="009230AD">
      <w:pPr>
        <w:pStyle w:val="2"/>
        <w:adjustRightInd w:val="0"/>
        <w:snapToGrid w:val="0"/>
        <w:spacing w:before="0" w:after="0" w:line="560" w:lineRule="exact"/>
        <w:ind w:firstLineChars="200" w:firstLine="632"/>
        <w:jc w:val="center"/>
        <w:rPr>
          <w:rFonts w:ascii="黑体" w:eastAsia="黑体" w:hAnsi="黑体"/>
          <w:b w:val="0"/>
          <w:bCs w:val="0"/>
          <w:kern w:val="0"/>
          <w:lang w:val="x-none" w:eastAsia="x-none"/>
        </w:rPr>
      </w:pPr>
      <w:bookmarkStart w:id="5" w:name="_Toc383593895"/>
      <w:r w:rsidRPr="00BC6D80">
        <w:rPr>
          <w:rFonts w:ascii="黑体" w:eastAsia="黑体" w:hAnsi="黑体" w:hint="eastAsia"/>
          <w:b w:val="0"/>
          <w:bCs w:val="0"/>
          <w:kern w:val="0"/>
          <w:lang w:val="x-none" w:eastAsia="x-none"/>
        </w:rPr>
        <w:t>第五章  附  则</w:t>
      </w:r>
      <w:bookmarkEnd w:id="5"/>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第三十二条</w:t>
      </w:r>
      <w:r w:rsidRPr="005E0704">
        <w:rPr>
          <w:rFonts w:ascii="仿宋_GB2312" w:eastAsia="仿宋_GB2312" w:hAnsi="宋体" w:hint="eastAsia"/>
          <w:sz w:val="32"/>
          <w:szCs w:val="32"/>
        </w:rPr>
        <w:t xml:space="preserve">  本办法于2017年6月</w:t>
      </w:r>
      <w:r w:rsidRPr="005E0704">
        <w:rPr>
          <w:rFonts w:ascii="仿宋_GB2312" w:eastAsia="仿宋_GB2312" w:hAnsi="宋体" w:hint="eastAsia"/>
          <w:sz w:val="32"/>
          <w:szCs w:val="32"/>
          <w:lang w:eastAsia="zh-CN"/>
        </w:rPr>
        <w:t>9</w:t>
      </w:r>
      <w:r w:rsidRPr="005E0704">
        <w:rPr>
          <w:rFonts w:ascii="仿宋_GB2312" w:eastAsia="仿宋_GB2312" w:hAnsi="宋体" w:hint="eastAsia"/>
          <w:sz w:val="32"/>
          <w:szCs w:val="32"/>
        </w:rPr>
        <w:t>日由校长办公会审议通过。</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第三十三条</w:t>
      </w:r>
      <w:r w:rsidRPr="005E0704">
        <w:rPr>
          <w:rFonts w:ascii="仿宋_GB2312" w:eastAsia="仿宋_GB2312" w:hAnsi="宋体" w:hint="eastAsia"/>
          <w:sz w:val="32"/>
          <w:szCs w:val="32"/>
        </w:rPr>
        <w:t xml:space="preserve">  本办法自2017年9月1日起实行。学校2014年1月15日</w:t>
      </w:r>
      <w:r w:rsidRPr="005E0704">
        <w:rPr>
          <w:rFonts w:ascii="仿宋_GB2312" w:eastAsia="仿宋_GB2312" w:hAnsi="华文细黑" w:hint="eastAsia"/>
          <w:sz w:val="32"/>
          <w:szCs w:val="32"/>
        </w:rPr>
        <w:t>公布的《北京理工大学学生校内申诉处理办法》同时废止。</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r w:rsidRPr="00BC6D80">
        <w:rPr>
          <w:rFonts w:ascii="黑体" w:eastAsia="黑体" w:hAnsi="黑体" w:hint="eastAsia"/>
          <w:sz w:val="32"/>
          <w:szCs w:val="32"/>
        </w:rPr>
        <w:t>第三十四条</w:t>
      </w:r>
      <w:r w:rsidRPr="005E0704">
        <w:rPr>
          <w:rFonts w:ascii="仿宋_GB2312" w:eastAsia="仿宋_GB2312" w:hAnsi="宋体" w:hint="eastAsia"/>
          <w:b/>
          <w:sz w:val="32"/>
          <w:szCs w:val="32"/>
          <w:lang w:eastAsia="zh-CN"/>
        </w:rPr>
        <w:t xml:space="preserve">  </w:t>
      </w:r>
      <w:r w:rsidRPr="005E0704">
        <w:rPr>
          <w:rFonts w:ascii="仿宋_GB2312" w:eastAsia="仿宋_GB2312" w:hAnsi="宋体" w:hint="eastAsia"/>
          <w:sz w:val="32"/>
          <w:szCs w:val="32"/>
        </w:rPr>
        <w:t>本办法由学生工作部（处）负责解释。</w:t>
      </w:r>
    </w:p>
    <w:p w:rsidR="009230AD" w:rsidRPr="005E0704" w:rsidRDefault="009230AD" w:rsidP="009230AD">
      <w:pPr>
        <w:pStyle w:val="aa"/>
        <w:adjustRightInd w:val="0"/>
        <w:snapToGrid w:val="0"/>
        <w:spacing w:line="560" w:lineRule="exact"/>
        <w:ind w:firstLineChars="200" w:firstLine="632"/>
        <w:rPr>
          <w:rFonts w:ascii="仿宋_GB2312" w:eastAsia="仿宋_GB2312" w:hAnsi="宋体"/>
          <w:sz w:val="32"/>
          <w:szCs w:val="32"/>
        </w:rPr>
      </w:pPr>
    </w:p>
    <w:p w:rsidR="009230AD" w:rsidRPr="00BC6D80" w:rsidRDefault="009230AD" w:rsidP="009230AD">
      <w:pPr>
        <w:pStyle w:val="a5"/>
        <w:ind w:firstLineChars="0" w:firstLine="0"/>
        <w:rPr>
          <w:lang w:val="x-none"/>
        </w:rPr>
        <w:sectPr w:rsidR="009230AD" w:rsidRPr="00BC6D80" w:rsidSect="001B11FC">
          <w:footerReference w:type="even" r:id="rId6"/>
          <w:footerReference w:type="default" r:id="rId7"/>
          <w:pgSz w:w="11907" w:h="16840" w:code="9"/>
          <w:pgMar w:top="2098" w:right="1474" w:bottom="1985" w:left="1588" w:header="1418" w:footer="1486" w:gutter="0"/>
          <w:pgNumType w:start="1"/>
          <w:cols w:space="425"/>
          <w:docGrid w:type="linesAndChars" w:linePitch="579" w:charSpace="-842"/>
        </w:sectPr>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Default="009230AD" w:rsidP="009230AD">
      <w:pPr>
        <w:pStyle w:val="a5"/>
        <w:ind w:firstLineChars="0" w:firstLine="0"/>
      </w:pPr>
    </w:p>
    <w:p w:rsidR="009230AD" w:rsidRPr="00F4151B" w:rsidRDefault="009230AD" w:rsidP="009230AD">
      <w:pPr>
        <w:pStyle w:val="a9"/>
      </w:pPr>
      <w:r>
        <w:rPr>
          <w:noProof/>
        </w:rPr>
        <mc:AlternateContent>
          <mc:Choice Requires="wps">
            <w:drawing>
              <wp:anchor distT="4294967295" distB="4294967295" distL="114300" distR="114300" simplePos="0" relativeHeight="251660288" behindDoc="0" locked="0" layoutInCell="1" allowOverlap="1">
                <wp:simplePos x="0" y="0"/>
                <wp:positionH relativeFrom="margin">
                  <wp:posOffset>0</wp:posOffset>
                </wp:positionH>
                <wp:positionV relativeFrom="paragraph">
                  <wp:posOffset>367664</wp:posOffset>
                </wp:positionV>
                <wp:extent cx="5615940" cy="0"/>
                <wp:effectExtent l="0" t="0" r="2286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7874" id="直接连接符 6"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28.95pt" to="442.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" strokecolor="windowText" strokeweight="1.5pt">
                <o:lock v:ext="edit" shapetype="f"/>
                <w10:wrap anchorx="margin"/>
              </v:line>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margin">
                  <wp:posOffset>0</wp:posOffset>
                </wp:positionH>
                <wp:positionV relativeFrom="paragraph">
                  <wp:posOffset>-1</wp:posOffset>
                </wp:positionV>
                <wp:extent cx="5615940" cy="0"/>
                <wp:effectExtent l="0" t="0" r="2286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594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7E43C4" id="直接连接符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0,0" to="44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" strokecolor="windowText" strokeweight="1.5pt">
                <o:lock v:ext="edit" shapetype="f"/>
                <w10:wrap anchorx="margin"/>
              </v:line>
            </w:pict>
          </mc:Fallback>
        </mc:AlternateContent>
      </w:r>
      <w:r>
        <w:rPr>
          <w:rFonts w:hint="eastAsia"/>
        </w:rPr>
        <w:t>北京理工大学学校办公室</w:t>
      </w:r>
      <w:r>
        <w:rPr>
          <w:rFonts w:hint="eastAsia"/>
        </w:rPr>
        <w:t xml:space="preserve">                   201</w:t>
      </w:r>
      <w:r>
        <w:t>7</w:t>
      </w:r>
      <w:r>
        <w:rPr>
          <w:rFonts w:hint="eastAsia"/>
        </w:rPr>
        <w:t>年</w:t>
      </w:r>
      <w:r>
        <w:rPr>
          <w:rFonts w:hint="eastAsia"/>
        </w:rPr>
        <w:t>X</w:t>
      </w:r>
      <w:r>
        <w:rPr>
          <w:rFonts w:hint="eastAsia"/>
        </w:rPr>
        <w:t>月</w:t>
      </w:r>
      <w:r>
        <w:rPr>
          <w:rFonts w:hint="eastAsia"/>
        </w:rPr>
        <w:t>Y</w:t>
      </w:r>
      <w:r>
        <w:rPr>
          <w:rFonts w:hint="eastAsia"/>
        </w:rPr>
        <w:t>日印发</w:t>
      </w:r>
    </w:p>
    <w:p w:rsidR="00050EDF" w:rsidRPr="009230AD" w:rsidRDefault="00050EDF"/>
    <w:sectPr w:rsidR="00050EDF" w:rsidRPr="009230AD" w:rsidSect="001B11FC">
      <w:footerReference w:type="even" r:id="rId8"/>
      <w:footerReference w:type="default" r:id="rId9"/>
      <w:type w:val="evenPage"/>
      <w:pgSz w:w="11907" w:h="16840" w:code="9"/>
      <w:pgMar w:top="2098" w:right="1474" w:bottom="1985" w:left="1588" w:header="1418" w:footer="1486" w:gutter="0"/>
      <w:pgNumType w:start="1"/>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8C4" w:rsidRDefault="005D78C4">
      <w:r>
        <w:separator/>
      </w:r>
    </w:p>
  </w:endnote>
  <w:endnote w:type="continuationSeparator" w:id="0">
    <w:p w:rsidR="005D78C4" w:rsidRDefault="005D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方正小标宋_GBK">
    <w:charset w:val="86"/>
    <w:family w:val="script"/>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41" w:rsidRPr="00FD28F6" w:rsidRDefault="009230AD" w:rsidP="009230AD">
    <w:pPr>
      <w:pStyle w:val="a3"/>
      <w:ind w:leftChars="100" w:left="320"/>
      <w:rPr>
        <w:rFonts w:ascii="方正仿宋简体"/>
        <w:sz w:val="28"/>
        <w:szCs w:val="28"/>
      </w:rPr>
    </w:pPr>
    <w:r w:rsidRPr="00FD28F6">
      <w:rPr>
        <w:rFonts w:ascii="方正仿宋简体" w:hint="eastAsia"/>
        <w:sz w:val="28"/>
        <w:szCs w:val="28"/>
      </w:rPr>
      <w:t xml:space="preserve">- </w:t>
    </w:r>
    <w:r w:rsidRPr="00FD28F6">
      <w:rPr>
        <w:rFonts w:ascii="方正仿宋简体" w:hint="eastAsia"/>
        <w:sz w:val="28"/>
        <w:szCs w:val="28"/>
      </w:rPr>
      <w:fldChar w:fldCharType="begin"/>
    </w:r>
    <w:r w:rsidRPr="00FD28F6">
      <w:rPr>
        <w:rFonts w:ascii="方正仿宋简体" w:hint="eastAsia"/>
        <w:sz w:val="28"/>
        <w:szCs w:val="28"/>
      </w:rPr>
      <w:instrText>PAGE   \* MERGEFORMAT</w:instrText>
    </w:r>
    <w:r w:rsidRPr="00FD28F6">
      <w:rPr>
        <w:rFonts w:ascii="方正仿宋简体" w:hint="eastAsia"/>
        <w:sz w:val="28"/>
        <w:szCs w:val="28"/>
      </w:rPr>
      <w:fldChar w:fldCharType="separate"/>
    </w:r>
    <w:r w:rsidRPr="00496355">
      <w:rPr>
        <w:rFonts w:ascii="方正仿宋简体"/>
        <w:noProof/>
        <w:sz w:val="28"/>
        <w:szCs w:val="28"/>
        <w:lang w:val="zh-CN"/>
      </w:rPr>
      <w:t>8</w:t>
    </w:r>
    <w:r w:rsidRPr="00FD28F6">
      <w:rPr>
        <w:rFonts w:ascii="方正仿宋简体" w:hint="eastAsia"/>
        <w:sz w:val="28"/>
        <w:szCs w:val="28"/>
      </w:rPr>
      <w:fldChar w:fldCharType="end"/>
    </w:r>
    <w:r w:rsidRPr="00FD28F6">
      <w:rPr>
        <w:rFonts w:ascii="方正仿宋简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41" w:rsidRPr="00FD28F6" w:rsidRDefault="009230AD" w:rsidP="002045D2">
    <w:pPr>
      <w:pStyle w:val="a3"/>
      <w:ind w:leftChars="100" w:left="320" w:rightChars="100" w:right="320"/>
      <w:jc w:val="right"/>
      <w:rPr>
        <w:rFonts w:ascii="方正仿宋简体"/>
        <w:sz w:val="28"/>
        <w:szCs w:val="28"/>
      </w:rPr>
    </w:pPr>
    <w:r w:rsidRPr="00FD28F6">
      <w:rPr>
        <w:rFonts w:ascii="方正仿宋简体" w:hint="eastAsia"/>
        <w:sz w:val="28"/>
        <w:szCs w:val="28"/>
      </w:rPr>
      <w:t xml:space="preserve">- </w:t>
    </w:r>
    <w:r w:rsidRPr="00FD28F6">
      <w:rPr>
        <w:rFonts w:ascii="方正仿宋简体" w:hint="eastAsia"/>
        <w:sz w:val="28"/>
        <w:szCs w:val="28"/>
      </w:rPr>
      <w:fldChar w:fldCharType="begin"/>
    </w:r>
    <w:r w:rsidRPr="00FD28F6">
      <w:rPr>
        <w:rFonts w:ascii="方正仿宋简体" w:hint="eastAsia"/>
        <w:sz w:val="28"/>
        <w:szCs w:val="28"/>
      </w:rPr>
      <w:instrText>PAGE   \* MERGEFORMAT</w:instrText>
    </w:r>
    <w:r w:rsidRPr="00FD28F6">
      <w:rPr>
        <w:rFonts w:ascii="方正仿宋简体" w:hint="eastAsia"/>
        <w:sz w:val="28"/>
        <w:szCs w:val="28"/>
      </w:rPr>
      <w:fldChar w:fldCharType="separate"/>
    </w:r>
    <w:r w:rsidR="00BF3FBA" w:rsidRPr="00BF3FBA">
      <w:rPr>
        <w:rFonts w:ascii="方正仿宋简体"/>
        <w:noProof/>
        <w:sz w:val="28"/>
        <w:szCs w:val="28"/>
        <w:lang w:val="zh-CN"/>
      </w:rPr>
      <w:t>6</w:t>
    </w:r>
    <w:r w:rsidRPr="00FD28F6">
      <w:rPr>
        <w:rFonts w:ascii="方正仿宋简体" w:hint="eastAsia"/>
        <w:sz w:val="28"/>
        <w:szCs w:val="28"/>
      </w:rPr>
      <w:fldChar w:fldCharType="end"/>
    </w:r>
    <w:r w:rsidRPr="00FD28F6">
      <w:rPr>
        <w:rFonts w:ascii="方正仿宋简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FC" w:rsidRPr="00FD28F6" w:rsidRDefault="00BF3FBA" w:rsidP="009230AD">
    <w:pPr>
      <w:pStyle w:val="a3"/>
      <w:ind w:leftChars="100" w:left="320"/>
      <w:rPr>
        <w:rFonts w:ascii="方正仿宋简体"/>
        <w:sz w:val="28"/>
        <w:szCs w:val="2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1FC" w:rsidRPr="00FD28F6" w:rsidRDefault="00BF3FBA" w:rsidP="009230AD">
    <w:pPr>
      <w:pStyle w:val="a3"/>
      <w:ind w:leftChars="100" w:left="320" w:rightChars="100" w:right="320"/>
      <w:jc w:val="right"/>
      <w:rPr>
        <w:rFonts w:ascii="方正仿宋简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8C4" w:rsidRDefault="005D78C4">
      <w:r>
        <w:separator/>
      </w:r>
    </w:p>
  </w:footnote>
  <w:footnote w:type="continuationSeparator" w:id="0">
    <w:p w:rsidR="005D78C4" w:rsidRDefault="005D7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AD"/>
    <w:rsid w:val="00050EDF"/>
    <w:rsid w:val="00085A42"/>
    <w:rsid w:val="005929BF"/>
    <w:rsid w:val="005D78C4"/>
    <w:rsid w:val="006E79E5"/>
    <w:rsid w:val="00741822"/>
    <w:rsid w:val="0075537D"/>
    <w:rsid w:val="009230AD"/>
    <w:rsid w:val="00987233"/>
    <w:rsid w:val="00BF3FBA"/>
    <w:rsid w:val="00EC69E5"/>
    <w:rsid w:val="00F0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3C2A77"/>
  <w15:docId w15:val="{B76EEEF8-B589-4C70-8E5E-546A2488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230AD"/>
    <w:pPr>
      <w:widowControl w:val="0"/>
      <w:jc w:val="both"/>
    </w:pPr>
    <w:rPr>
      <w:rFonts w:ascii="Calibri" w:eastAsia="宋体" w:hAnsi="Calibri" w:cs="Times New Roman"/>
      <w:sz w:val="32"/>
      <w:szCs w:val="21"/>
    </w:rPr>
  </w:style>
  <w:style w:type="paragraph" w:styleId="1">
    <w:name w:val="heading 1"/>
    <w:basedOn w:val="a"/>
    <w:next w:val="a"/>
    <w:link w:val="10"/>
    <w:uiPriority w:val="9"/>
    <w:qFormat/>
    <w:rsid w:val="009230A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9230AD"/>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0AD"/>
    <w:rPr>
      <w:rFonts w:ascii="Calibri" w:eastAsia="宋体" w:hAnsi="Calibri" w:cs="Times New Roman"/>
      <w:b/>
      <w:bCs/>
      <w:kern w:val="44"/>
      <w:sz w:val="44"/>
      <w:szCs w:val="44"/>
    </w:rPr>
  </w:style>
  <w:style w:type="character" w:customStyle="1" w:styleId="20">
    <w:name w:val="标题 2 字符"/>
    <w:basedOn w:val="a0"/>
    <w:link w:val="2"/>
    <w:uiPriority w:val="9"/>
    <w:semiHidden/>
    <w:rsid w:val="009230AD"/>
    <w:rPr>
      <w:rFonts w:ascii="Cambria" w:eastAsia="宋体" w:hAnsi="Cambria" w:cs="Times New Roman"/>
      <w:b/>
      <w:bCs/>
      <w:sz w:val="32"/>
      <w:szCs w:val="32"/>
    </w:rPr>
  </w:style>
  <w:style w:type="paragraph" w:styleId="a3">
    <w:name w:val="footer"/>
    <w:basedOn w:val="a"/>
    <w:link w:val="a4"/>
    <w:uiPriority w:val="99"/>
    <w:unhideWhenUsed/>
    <w:rsid w:val="009230AD"/>
    <w:pPr>
      <w:tabs>
        <w:tab w:val="center" w:pos="4153"/>
        <w:tab w:val="right" w:pos="8306"/>
      </w:tabs>
      <w:snapToGrid w:val="0"/>
      <w:jc w:val="left"/>
    </w:pPr>
    <w:rPr>
      <w:sz w:val="18"/>
      <w:szCs w:val="18"/>
    </w:rPr>
  </w:style>
  <w:style w:type="character" w:customStyle="1" w:styleId="a4">
    <w:name w:val="页脚 字符"/>
    <w:basedOn w:val="a0"/>
    <w:link w:val="a3"/>
    <w:uiPriority w:val="99"/>
    <w:rsid w:val="009230AD"/>
    <w:rPr>
      <w:rFonts w:ascii="Calibri" w:eastAsia="宋体" w:hAnsi="Calibri" w:cs="Times New Roman"/>
      <w:sz w:val="18"/>
      <w:szCs w:val="18"/>
    </w:rPr>
  </w:style>
  <w:style w:type="paragraph" w:customStyle="1" w:styleId="a5">
    <w:name w:val="正文内容"/>
    <w:basedOn w:val="a"/>
    <w:qFormat/>
    <w:rsid w:val="009230AD"/>
    <w:pPr>
      <w:ind w:firstLineChars="200" w:firstLine="200"/>
    </w:pPr>
    <w:rPr>
      <w:rFonts w:ascii="Times New Roman" w:eastAsia="方正仿宋简体" w:hAnsi="Times New Roman"/>
      <w:kern w:val="32"/>
      <w:szCs w:val="32"/>
    </w:rPr>
  </w:style>
  <w:style w:type="paragraph" w:customStyle="1" w:styleId="a6">
    <w:name w:val="公文标题"/>
    <w:basedOn w:val="a5"/>
    <w:qFormat/>
    <w:rsid w:val="009230AD"/>
    <w:pPr>
      <w:ind w:firstLineChars="0" w:firstLine="0"/>
      <w:jc w:val="center"/>
    </w:pPr>
    <w:rPr>
      <w:rFonts w:ascii="方正小标宋_GBK" w:eastAsia="方正小标宋_GBK"/>
      <w:kern w:val="0"/>
      <w:sz w:val="44"/>
      <w:szCs w:val="44"/>
    </w:rPr>
  </w:style>
  <w:style w:type="paragraph" w:customStyle="1" w:styleId="a7">
    <w:name w:val="红头标识"/>
    <w:basedOn w:val="a"/>
    <w:next w:val="a5"/>
    <w:qFormat/>
    <w:rsid w:val="009230AD"/>
    <w:pPr>
      <w:topLinePunct/>
      <w:spacing w:line="480" w:lineRule="auto"/>
      <w:ind w:leftChars="200" w:left="200" w:rightChars="200" w:right="200"/>
      <w:jc w:val="distribute"/>
    </w:pPr>
    <w:rPr>
      <w:rFonts w:ascii="方正小标宋简体" w:eastAsia="方正小标宋简体"/>
      <w:color w:val="E60012"/>
      <w:w w:val="66"/>
      <w:sz w:val="96"/>
      <w:szCs w:val="96"/>
    </w:rPr>
  </w:style>
  <w:style w:type="paragraph" w:customStyle="1" w:styleId="a8">
    <w:name w:val="文号"/>
    <w:basedOn w:val="a5"/>
    <w:qFormat/>
    <w:rsid w:val="009230AD"/>
    <w:pPr>
      <w:ind w:left="320" w:right="320" w:firstLineChars="0" w:firstLine="0"/>
      <w:jc w:val="center"/>
    </w:pPr>
  </w:style>
  <w:style w:type="paragraph" w:customStyle="1" w:styleId="a9">
    <w:name w:val="版记"/>
    <w:basedOn w:val="a8"/>
    <w:qFormat/>
    <w:rsid w:val="009230AD"/>
    <w:pPr>
      <w:ind w:left="318" w:right="318"/>
      <w:jc w:val="left"/>
    </w:pPr>
    <w:rPr>
      <w:sz w:val="28"/>
      <w:szCs w:val="28"/>
    </w:rPr>
  </w:style>
  <w:style w:type="paragraph" w:styleId="aa">
    <w:name w:val="Plain Text"/>
    <w:basedOn w:val="a"/>
    <w:link w:val="ab"/>
    <w:qFormat/>
    <w:rsid w:val="009230AD"/>
    <w:rPr>
      <w:rFonts w:ascii="宋体" w:hAnsi="Courier New"/>
      <w:kern w:val="0"/>
      <w:sz w:val="20"/>
      <w:szCs w:val="20"/>
      <w:lang w:val="x-none" w:eastAsia="x-none"/>
    </w:rPr>
  </w:style>
  <w:style w:type="character" w:customStyle="1" w:styleId="ab">
    <w:name w:val="纯文本 字符"/>
    <w:basedOn w:val="a0"/>
    <w:link w:val="aa"/>
    <w:qFormat/>
    <w:rsid w:val="009230AD"/>
    <w:rPr>
      <w:rFonts w:ascii="宋体" w:eastAsia="宋体" w:hAnsi="Courier New" w:cs="Times New Roman"/>
      <w:kern w:val="0"/>
      <w:sz w:val="20"/>
      <w:szCs w:val="20"/>
      <w:lang w:val="x-none" w:eastAsia="x-none"/>
    </w:rPr>
  </w:style>
  <w:style w:type="character" w:styleId="ac">
    <w:name w:val="annotation reference"/>
    <w:uiPriority w:val="99"/>
    <w:semiHidden/>
    <w:unhideWhenUsed/>
    <w:rsid w:val="009230AD"/>
    <w:rPr>
      <w:sz w:val="21"/>
      <w:szCs w:val="21"/>
    </w:rPr>
  </w:style>
  <w:style w:type="paragraph" w:styleId="ad">
    <w:name w:val="annotation text"/>
    <w:basedOn w:val="a"/>
    <w:link w:val="ae"/>
    <w:uiPriority w:val="99"/>
    <w:semiHidden/>
    <w:unhideWhenUsed/>
    <w:rsid w:val="009230AD"/>
    <w:pPr>
      <w:jc w:val="left"/>
    </w:pPr>
  </w:style>
  <w:style w:type="character" w:customStyle="1" w:styleId="ae">
    <w:name w:val="批注文字 字符"/>
    <w:basedOn w:val="a0"/>
    <w:link w:val="ad"/>
    <w:uiPriority w:val="99"/>
    <w:semiHidden/>
    <w:rsid w:val="009230AD"/>
    <w:rPr>
      <w:rFonts w:ascii="Calibri" w:eastAsia="宋体" w:hAnsi="Calibri" w:cs="Times New Roman"/>
      <w:sz w:val="32"/>
      <w:szCs w:val="21"/>
    </w:rPr>
  </w:style>
  <w:style w:type="paragraph" w:styleId="af">
    <w:name w:val="Balloon Text"/>
    <w:basedOn w:val="a"/>
    <w:link w:val="af0"/>
    <w:uiPriority w:val="99"/>
    <w:semiHidden/>
    <w:unhideWhenUsed/>
    <w:rsid w:val="009230AD"/>
    <w:rPr>
      <w:sz w:val="18"/>
      <w:szCs w:val="18"/>
    </w:rPr>
  </w:style>
  <w:style w:type="character" w:customStyle="1" w:styleId="af0">
    <w:name w:val="批注框文本 字符"/>
    <w:basedOn w:val="a0"/>
    <w:link w:val="af"/>
    <w:uiPriority w:val="99"/>
    <w:semiHidden/>
    <w:rsid w:val="009230AD"/>
    <w:rPr>
      <w:rFonts w:ascii="Calibri" w:eastAsia="宋体" w:hAnsi="Calibri" w:cs="Times New Roman"/>
      <w:sz w:val="18"/>
      <w:szCs w:val="18"/>
    </w:rPr>
  </w:style>
  <w:style w:type="paragraph" w:styleId="af1">
    <w:name w:val="header"/>
    <w:basedOn w:val="a"/>
    <w:link w:val="af2"/>
    <w:uiPriority w:val="99"/>
    <w:unhideWhenUsed/>
    <w:rsid w:val="00F037C0"/>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rsid w:val="00F037C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10</Pages>
  <Words>521</Words>
  <Characters>2976</Characters>
  <Application>Microsoft Office Word</Application>
  <DocSecurity>0</DocSecurity>
  <Lines>24</Lines>
  <Paragraphs>6</Paragraphs>
  <ScaleCrop>false</ScaleCrop>
  <Company>Lenovo</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陈丽健</cp:lastModifiedBy>
  <cp:revision>6</cp:revision>
  <dcterms:created xsi:type="dcterms:W3CDTF">2017-07-12T02:35:00Z</dcterms:created>
  <dcterms:modified xsi:type="dcterms:W3CDTF">2018-07-15T14:56:00Z</dcterms:modified>
</cp:coreProperties>
</file>